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CA035" w14:textId="77777777" w:rsidR="00D732B7" w:rsidRDefault="00C41220">
      <w:pPr>
        <w:pStyle w:val="Title"/>
      </w:pPr>
      <w:proofErr w:type="gramStart"/>
      <w:r>
        <w:t>epSOS</w:t>
      </w:r>
      <w:proofErr w:type="gramEnd"/>
      <w:r w:rsidR="00D732B7">
        <w:t xml:space="preserve"> Change Proposal</w:t>
      </w:r>
    </w:p>
    <w:p w14:paraId="145AD5D1" w14:textId="77777777" w:rsidR="00D732B7" w:rsidRDefault="00D732B7">
      <w:pPr>
        <w:pStyle w:val="ParagraphHeading"/>
        <w:rPr>
          <w:color w:val="FF0000"/>
        </w:rPr>
      </w:pPr>
      <w:r>
        <w:rPr>
          <w:color w:val="FF0000"/>
        </w:rPr>
        <w:t>Instructions</w:t>
      </w:r>
    </w:p>
    <w:p w14:paraId="7BC96E1E" w14:textId="77777777" w:rsidR="0096532F" w:rsidRDefault="00D732B7" w:rsidP="00D97F9B">
      <w:pPr>
        <w:pStyle w:val="BodyText"/>
        <w:rPr>
          <w:color w:val="FF0000"/>
        </w:rPr>
      </w:pPr>
      <w:r>
        <w:rPr>
          <w:color w:val="FF0000"/>
        </w:rPr>
        <w:t xml:space="preserve">This </w:t>
      </w:r>
      <w:r w:rsidR="00A43CFF">
        <w:rPr>
          <w:color w:val="FF0000"/>
        </w:rPr>
        <w:t>is</w:t>
      </w:r>
      <w:r>
        <w:rPr>
          <w:color w:val="FF0000"/>
        </w:rPr>
        <w:t xml:space="preserve"> a template </w:t>
      </w:r>
      <w:r w:rsidR="00A43CFF">
        <w:rPr>
          <w:color w:val="FF0000"/>
        </w:rPr>
        <w:t xml:space="preserve">to propose </w:t>
      </w:r>
      <w:r>
        <w:rPr>
          <w:color w:val="FF0000"/>
        </w:rPr>
        <w:t>change</w:t>
      </w:r>
      <w:r w:rsidR="0096532F">
        <w:rPr>
          <w:color w:val="FF0000"/>
        </w:rPr>
        <w:t>s</w:t>
      </w:r>
      <w:r>
        <w:rPr>
          <w:color w:val="FF0000"/>
        </w:rPr>
        <w:t xml:space="preserve"> </w:t>
      </w:r>
      <w:r w:rsidR="00A43CFF">
        <w:rPr>
          <w:color w:val="FF0000"/>
        </w:rPr>
        <w:t>to</w:t>
      </w:r>
      <w:r>
        <w:rPr>
          <w:color w:val="FF0000"/>
        </w:rPr>
        <w:t xml:space="preserve"> </w:t>
      </w:r>
      <w:r w:rsidR="00C41220">
        <w:rPr>
          <w:i/>
          <w:color w:val="FF0000"/>
        </w:rPr>
        <w:t>epSOS</w:t>
      </w:r>
      <w:r w:rsidR="002C7AE3" w:rsidRPr="002C7AE3">
        <w:rPr>
          <w:i/>
          <w:color w:val="FF0000"/>
        </w:rPr>
        <w:t xml:space="preserve"> Specifications</w:t>
      </w:r>
      <w:r w:rsidR="0096532F">
        <w:rPr>
          <w:color w:val="FF0000"/>
        </w:rPr>
        <w:t>.</w:t>
      </w:r>
    </w:p>
    <w:p w14:paraId="799261C4" w14:textId="77777777" w:rsidR="002C7AE3" w:rsidRDefault="002C7AE3" w:rsidP="002C7AE3">
      <w:pPr>
        <w:pStyle w:val="BodyText"/>
        <w:spacing w:before="0"/>
        <w:rPr>
          <w:color w:val="FF0000"/>
        </w:rPr>
      </w:pPr>
    </w:p>
    <w:p w14:paraId="7FBD998E" w14:textId="77777777" w:rsidR="00D732B7" w:rsidRDefault="00A43CFF" w:rsidP="002C7AE3">
      <w:pPr>
        <w:pStyle w:val="BodyText"/>
        <w:spacing w:before="0"/>
        <w:rPr>
          <w:color w:val="FF0000"/>
        </w:rPr>
      </w:pPr>
      <w:r>
        <w:rPr>
          <w:color w:val="FF0000"/>
        </w:rPr>
        <w:t>Once a</w:t>
      </w:r>
      <w:r w:rsidR="00D97F9B">
        <w:rPr>
          <w:color w:val="FF0000"/>
        </w:rPr>
        <w:t xml:space="preserve"> </w:t>
      </w:r>
      <w:r w:rsidR="002C7AE3" w:rsidRPr="002C7AE3">
        <w:rPr>
          <w:i/>
          <w:color w:val="FF0000"/>
        </w:rPr>
        <w:t>Final Text Change Proposal</w:t>
      </w:r>
      <w:r w:rsidR="002C7AE3">
        <w:rPr>
          <w:color w:val="FF0000"/>
        </w:rPr>
        <w:t xml:space="preserve"> i</w:t>
      </w:r>
      <w:r w:rsidR="00D97F9B">
        <w:rPr>
          <w:color w:val="FF0000"/>
        </w:rPr>
        <w:t>s</w:t>
      </w:r>
      <w:r w:rsidR="00766FFD">
        <w:rPr>
          <w:color w:val="FF0000"/>
        </w:rPr>
        <w:t xml:space="preserve"> incorporated</w:t>
      </w:r>
      <w:r w:rsidR="00D97F9B">
        <w:rPr>
          <w:color w:val="FF0000"/>
        </w:rPr>
        <w:t xml:space="preserve"> into the </w:t>
      </w:r>
      <w:r w:rsidR="002C7AE3">
        <w:rPr>
          <w:color w:val="FF0000"/>
        </w:rPr>
        <w:t xml:space="preserve">corresponding </w:t>
      </w:r>
      <w:r w:rsidR="00C41220">
        <w:rPr>
          <w:i/>
          <w:color w:val="FF0000"/>
        </w:rPr>
        <w:t>epSOS</w:t>
      </w:r>
      <w:r w:rsidR="002C7AE3" w:rsidRPr="002C7AE3">
        <w:rPr>
          <w:i/>
          <w:color w:val="FF0000"/>
        </w:rPr>
        <w:t xml:space="preserve"> Specification</w:t>
      </w:r>
      <w:r w:rsidR="002C7AE3">
        <w:rPr>
          <w:color w:val="FF0000"/>
        </w:rPr>
        <w:t>,</w:t>
      </w:r>
      <w:r>
        <w:rPr>
          <w:color w:val="FF0000"/>
        </w:rPr>
        <w:t xml:space="preserve"> it is no longer maintained.  Relevant</w:t>
      </w:r>
      <w:r w:rsidR="00D97F9B">
        <w:rPr>
          <w:color w:val="FF0000"/>
        </w:rPr>
        <w:t xml:space="preserve"> CPs </w:t>
      </w:r>
      <w:r>
        <w:rPr>
          <w:color w:val="FF0000"/>
        </w:rPr>
        <w:t xml:space="preserve">must be submitted against </w:t>
      </w:r>
      <w:r w:rsidR="00D97F9B">
        <w:rPr>
          <w:color w:val="FF0000"/>
        </w:rPr>
        <w:t xml:space="preserve">the </w:t>
      </w:r>
      <w:r>
        <w:rPr>
          <w:color w:val="FF0000"/>
        </w:rPr>
        <w:t xml:space="preserve">updated </w:t>
      </w:r>
      <w:r w:rsidR="00C41220">
        <w:rPr>
          <w:color w:val="FF0000"/>
        </w:rPr>
        <w:t>epSOS</w:t>
      </w:r>
      <w:r w:rsidR="002C7AE3">
        <w:rPr>
          <w:color w:val="FF0000"/>
        </w:rPr>
        <w:t xml:space="preserve"> Specification</w:t>
      </w:r>
      <w:r w:rsidR="00D732B7">
        <w:rPr>
          <w:color w:val="FF0000"/>
        </w:rPr>
        <w:t>.</w:t>
      </w:r>
    </w:p>
    <w:p w14:paraId="27B8D872" w14:textId="77777777" w:rsidR="00A43CFF" w:rsidRPr="008140AF" w:rsidRDefault="008140AF">
      <w:pPr>
        <w:pStyle w:val="BodyText"/>
        <w:rPr>
          <w:color w:val="FF0000"/>
        </w:rPr>
      </w:pPr>
      <w:r>
        <w:rPr>
          <w:color w:val="FF0000"/>
        </w:rPr>
        <w:t>The CP publication process is described in d</w:t>
      </w:r>
      <w:r w:rsidR="002C7AE3">
        <w:rPr>
          <w:color w:val="FF0000"/>
        </w:rPr>
        <w:t>etail</w:t>
      </w:r>
      <w:r>
        <w:rPr>
          <w:color w:val="FF0000"/>
        </w:rPr>
        <w:t xml:space="preserve"> at </w:t>
      </w:r>
      <w:r w:rsidR="002C7AE3" w:rsidRPr="002C7AE3">
        <w:rPr>
          <w:color w:val="FF0000"/>
          <w:highlight w:val="yellow"/>
        </w:rPr>
        <w:t>www.xxxx.org</w:t>
      </w:r>
    </w:p>
    <w:p w14:paraId="79544AA1" w14:textId="77777777" w:rsidR="008140AF" w:rsidRDefault="008140AF">
      <w:pPr>
        <w:pStyle w:val="BodyText"/>
        <w:rPr>
          <w:color w:val="FF0000"/>
        </w:rPr>
      </w:pPr>
      <w:r>
        <w:rPr>
          <w:color w:val="FF0000"/>
        </w:rPr>
        <w:t xml:space="preserve">In submitting a new Change Proposal, the submitter should assign </w:t>
      </w:r>
      <w:r w:rsidR="002C7AE3">
        <w:rPr>
          <w:color w:val="FF0000"/>
        </w:rPr>
        <w:t>the MS Word</w:t>
      </w:r>
      <w:r>
        <w:rPr>
          <w:color w:val="FF0000"/>
        </w:rPr>
        <w:t xml:space="preserve"> </w:t>
      </w:r>
      <w:r w:rsidR="002C7AE3">
        <w:rPr>
          <w:color w:val="FF0000"/>
        </w:rPr>
        <w:t xml:space="preserve">file </w:t>
      </w:r>
      <w:r>
        <w:rPr>
          <w:color w:val="FF0000"/>
        </w:rPr>
        <w:t xml:space="preserve">an initial filename </w:t>
      </w:r>
      <w:r w:rsidR="000D1827">
        <w:rPr>
          <w:color w:val="FF0000"/>
        </w:rPr>
        <w:t>including the submitters initials, and a few words describin</w:t>
      </w:r>
      <w:r w:rsidR="002C7AE3">
        <w:rPr>
          <w:color w:val="FF0000"/>
        </w:rPr>
        <w:t>g the topic, eg:  CP-</w:t>
      </w:r>
      <w:r w:rsidR="00C41220">
        <w:rPr>
          <w:color w:val="FF0000"/>
        </w:rPr>
        <w:t>epSOS</w:t>
      </w:r>
      <w:r w:rsidR="002C7AE3">
        <w:rPr>
          <w:color w:val="FF0000"/>
        </w:rPr>
        <w:t>-eHealth-&lt;author initials&gt;-&lt;3/4 wordSummary&gt;</w:t>
      </w:r>
      <w:r w:rsidR="0041108F">
        <w:rPr>
          <w:color w:val="FF0000"/>
        </w:rPr>
        <w:t>.doc</w:t>
      </w:r>
      <w:r w:rsidR="002C7AE3">
        <w:rPr>
          <w:color w:val="FF0000"/>
        </w:rPr>
        <w:t>x</w:t>
      </w:r>
      <w:r w:rsidR="000D1827">
        <w:rPr>
          <w:color w:val="FF0000"/>
        </w:rPr>
        <w:t xml:space="preserve">&gt;. The </w:t>
      </w:r>
      <w:r w:rsidR="002C7AE3" w:rsidRPr="002C7AE3">
        <w:rPr>
          <w:color w:val="FF0000"/>
        </w:rPr>
        <w:t xml:space="preserve">the </w:t>
      </w:r>
      <w:r w:rsidR="00C41220">
        <w:rPr>
          <w:color w:val="FF0000"/>
        </w:rPr>
        <w:t xml:space="preserve">expert </w:t>
      </w:r>
      <w:r w:rsidR="002C7AE3" w:rsidRPr="002C7AE3">
        <w:rPr>
          <w:color w:val="FF0000"/>
        </w:rPr>
        <w:t xml:space="preserve"> Committee </w:t>
      </w:r>
      <w:r w:rsidR="00B1735A">
        <w:rPr>
          <w:color w:val="FF0000"/>
        </w:rPr>
        <w:t>will assign a name (using the convention described below) when it is accepted for processing.</w:t>
      </w:r>
    </w:p>
    <w:p w14:paraId="31BFEBB0" w14:textId="77777777" w:rsidR="00A43CFF" w:rsidRDefault="00A43CFF">
      <w:pPr>
        <w:pStyle w:val="BodyText"/>
        <w:rPr>
          <w:color w:val="FF0000"/>
        </w:rPr>
      </w:pPr>
      <w:r>
        <w:rPr>
          <w:color w:val="FF0000"/>
        </w:rPr>
        <w:t xml:space="preserve">CPs should be submitted to the </w:t>
      </w:r>
      <w:r w:rsidR="002C7AE3" w:rsidRPr="002C7AE3">
        <w:rPr>
          <w:color w:val="FF0000"/>
        </w:rPr>
        <w:t xml:space="preserve">the </w:t>
      </w:r>
      <w:r w:rsidR="00C41220">
        <w:rPr>
          <w:color w:val="FF0000"/>
        </w:rPr>
        <w:t>epSOS</w:t>
      </w:r>
      <w:r w:rsidR="002C7AE3" w:rsidRPr="002C7AE3">
        <w:rPr>
          <w:color w:val="FF0000"/>
        </w:rPr>
        <w:t xml:space="preserve"> </w:t>
      </w:r>
      <w:r w:rsidR="00C41220">
        <w:rPr>
          <w:color w:val="FF0000"/>
        </w:rPr>
        <w:t>expert</w:t>
      </w:r>
      <w:r w:rsidR="002C7AE3" w:rsidRPr="002C7AE3">
        <w:rPr>
          <w:color w:val="FF0000"/>
        </w:rPr>
        <w:t xml:space="preserve"> Committee</w:t>
      </w:r>
      <w:r w:rsidR="002C7AE3">
        <w:rPr>
          <w:color w:val="FF0000"/>
        </w:rPr>
        <w:t xml:space="preserve"> by e-mail at: </w:t>
      </w:r>
      <w:r w:rsidR="002C7AE3" w:rsidRPr="002C7AE3">
        <w:rPr>
          <w:color w:val="FF0000"/>
          <w:highlight w:val="yellow"/>
        </w:rPr>
        <w:t>e-mail@xxx.com</w:t>
      </w:r>
    </w:p>
    <w:p w14:paraId="2AC199AD" w14:textId="77777777" w:rsidR="00D732B7" w:rsidRDefault="00D732B7" w:rsidP="004A3986">
      <w:pPr>
        <w:pStyle w:val="BodyText"/>
        <w:rPr>
          <w:color w:val="FF0000"/>
        </w:rPr>
      </w:pPr>
      <w:r>
        <w:rPr>
          <w:color w:val="FF0000"/>
        </w:rPr>
        <w:t xml:space="preserve">Please complete the following fields in the Change Proposal Summary Information:  (a) Title, (b) </w:t>
      </w:r>
      <w:r w:rsidR="00C41220">
        <w:rPr>
          <w:color w:val="FF0000"/>
        </w:rPr>
        <w:t>epSOS</w:t>
      </w:r>
      <w:r w:rsidR="002C7AE3">
        <w:rPr>
          <w:color w:val="FF0000"/>
        </w:rPr>
        <w:t xml:space="preserve"> Specification</w:t>
      </w:r>
      <w:r w:rsidR="00A43CFF">
        <w:rPr>
          <w:color w:val="FF0000"/>
        </w:rPr>
        <w:t>(s) affected</w:t>
      </w:r>
      <w:r>
        <w:rPr>
          <w:color w:val="FF0000"/>
        </w:rPr>
        <w:t xml:space="preserve">, (c) submitter name and e-mail address and </w:t>
      </w:r>
      <w:r w:rsidR="007A724B">
        <w:rPr>
          <w:color w:val="FF0000"/>
        </w:rPr>
        <w:t xml:space="preserve">(d) </w:t>
      </w:r>
      <w:r>
        <w:rPr>
          <w:color w:val="FF0000"/>
        </w:rPr>
        <w:t>provide detailed Rationale for Change and Proposed Change.</w:t>
      </w:r>
      <w:r w:rsidR="00B14786">
        <w:rPr>
          <w:color w:val="FF0000"/>
        </w:rPr>
        <w:t xml:space="preserve">  Please fill in the Impact of Change </w:t>
      </w:r>
      <w:r w:rsidR="004A3986">
        <w:rPr>
          <w:color w:val="FF0000"/>
        </w:rPr>
        <w:t>and other fields if known</w:t>
      </w:r>
      <w:r w:rsidR="00B14786">
        <w:rPr>
          <w:color w:val="FF0000"/>
        </w:rPr>
        <w:t>.</w:t>
      </w:r>
    </w:p>
    <w:p w14:paraId="60315A69" w14:textId="77777777" w:rsidR="00D732B7" w:rsidRDefault="00766FFD" w:rsidP="0096532F">
      <w:pPr>
        <w:pStyle w:val="BodyText"/>
        <w:jc w:val="center"/>
        <w:rPr>
          <w:b/>
          <w:smallCaps/>
          <w:color w:val="FF0000"/>
        </w:rPr>
      </w:pPr>
      <w:r>
        <w:rPr>
          <w:b/>
          <w:smallCaps/>
          <w:color w:val="FF0000"/>
          <w:sz w:val="44"/>
        </w:rPr>
        <w:t>Red text is explanatory. Please d</w:t>
      </w:r>
      <w:r w:rsidR="00D732B7">
        <w:rPr>
          <w:b/>
          <w:smallCaps/>
          <w:color w:val="FF0000"/>
          <w:sz w:val="44"/>
        </w:rPr>
        <w:t xml:space="preserve">elete </w:t>
      </w:r>
      <w:r>
        <w:rPr>
          <w:b/>
          <w:smallCaps/>
          <w:color w:val="FF0000"/>
          <w:sz w:val="44"/>
        </w:rPr>
        <w:t>this preamble and replace the red text below with appropriate responses in black text</w:t>
      </w:r>
      <w:r w:rsidR="00D732B7">
        <w:rPr>
          <w:b/>
          <w:smallCaps/>
          <w:color w:val="FF0000"/>
          <w:sz w:val="44"/>
        </w:rPr>
        <w:t>.</w:t>
      </w:r>
    </w:p>
    <w:p w14:paraId="606662CE" w14:textId="77777777" w:rsidR="00D732B7" w:rsidRDefault="00D732B7">
      <w:pPr>
        <w:pStyle w:val="BodyText"/>
        <w:tabs>
          <w:tab w:val="left" w:pos="9180"/>
        </w:tabs>
        <w:rPr>
          <w:strike/>
        </w:rPr>
      </w:pPr>
      <w:r>
        <w:rPr>
          <w:strike/>
        </w:rPr>
        <w:tab/>
      </w:r>
    </w:p>
    <w:p w14:paraId="52E971EB" w14:textId="77777777" w:rsidR="00D732B7" w:rsidRDefault="00D732B7">
      <w:pPr>
        <w:pStyle w:val="BodyText"/>
      </w:pPr>
    </w:p>
    <w:p w14:paraId="60C43297" w14:textId="77777777" w:rsidR="00D732B7" w:rsidRDefault="00D732B7">
      <w:pPr>
        <w:pStyle w:val="TableTitle"/>
      </w:pPr>
      <w:r>
        <w:t>Tracking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D732B7" w14:paraId="613339CE" w14:textId="77777777">
        <w:tc>
          <w:tcPr>
            <w:tcW w:w="4788" w:type="dxa"/>
          </w:tcPr>
          <w:p w14:paraId="61D5AC1C" w14:textId="77777777" w:rsidR="00D732B7" w:rsidRDefault="00C41220">
            <w:pPr>
              <w:pStyle w:val="TableEntry"/>
            </w:pPr>
            <w:r>
              <w:t>EpSOS</w:t>
            </w:r>
            <w:r w:rsidR="00EA5E23">
              <w:t xml:space="preserve"> Specifciation (IS-nnnn or UC-pppp and title)</w:t>
            </w:r>
          </w:p>
        </w:tc>
        <w:tc>
          <w:tcPr>
            <w:tcW w:w="4788" w:type="dxa"/>
          </w:tcPr>
          <w:p w14:paraId="5D38A588" w14:textId="4BBEB98B" w:rsidR="00D732B7" w:rsidRPr="00247819" w:rsidRDefault="00247819" w:rsidP="00247819">
            <w:pPr>
              <w:pStyle w:val="TableEntry"/>
              <w:rPr>
                <w:color w:val="000000" w:themeColor="text1"/>
              </w:rPr>
            </w:pPr>
            <w:r>
              <w:t>D</w:t>
            </w:r>
            <w:r>
              <w:rPr>
                <w:color w:val="000000" w:themeColor="text1"/>
              </w:rPr>
              <w:t>3.4.2</w:t>
            </w:r>
          </w:p>
        </w:tc>
      </w:tr>
      <w:tr w:rsidR="00D732B7" w14:paraId="77A00587" w14:textId="77777777">
        <w:tc>
          <w:tcPr>
            <w:tcW w:w="4788" w:type="dxa"/>
          </w:tcPr>
          <w:p w14:paraId="053D8728" w14:textId="77777777" w:rsidR="00D732B7" w:rsidRDefault="00D732B7">
            <w:pPr>
              <w:pStyle w:val="TableEntry"/>
            </w:pPr>
            <w:r>
              <w:t xml:space="preserve">Change Proposal </w:t>
            </w:r>
            <w:r w:rsidR="00766FFD">
              <w:t>ID</w:t>
            </w:r>
            <w:r w:rsidR="00A43CFF">
              <w:t>:</w:t>
            </w:r>
          </w:p>
        </w:tc>
        <w:tc>
          <w:tcPr>
            <w:tcW w:w="4788" w:type="dxa"/>
          </w:tcPr>
          <w:p w14:paraId="2476AB8D" w14:textId="77777777" w:rsidR="00D732B7" w:rsidRDefault="00EA5E23" w:rsidP="00C41220">
            <w:pPr>
              <w:pStyle w:val="TableEntry"/>
            </w:pPr>
            <w:r w:rsidRPr="00EA5E23">
              <w:t>CP-&lt;</w:t>
            </w:r>
            <w:r w:rsidR="00C41220">
              <w:t>EpSOS</w:t>
            </w:r>
            <w:r w:rsidR="00C41220" w:rsidRPr="00EA5E23">
              <w:t xml:space="preserve"> </w:t>
            </w:r>
            <w:r w:rsidRPr="00EA5E23">
              <w:t xml:space="preserve">&gt;-&lt;number&gt;-&lt;version&gt;.doc </w:t>
            </w:r>
            <w:r w:rsidR="00A43CFF" w:rsidRPr="00A43CFF">
              <w:rPr>
                <w:color w:val="FF0000"/>
                <w:szCs w:val="18"/>
              </w:rPr>
              <w:t xml:space="preserve">(assigned by </w:t>
            </w:r>
            <w:r w:rsidRPr="00EA5E23">
              <w:rPr>
                <w:color w:val="FF0000"/>
                <w:szCs w:val="18"/>
              </w:rPr>
              <w:t xml:space="preserve">the </w:t>
            </w:r>
            <w:r w:rsidR="00C41220">
              <w:rPr>
                <w:color w:val="FF0000"/>
                <w:szCs w:val="18"/>
              </w:rPr>
              <w:t>EpSOS</w:t>
            </w:r>
            <w:r w:rsidRPr="00EA5E23">
              <w:rPr>
                <w:color w:val="FF0000"/>
                <w:szCs w:val="18"/>
              </w:rPr>
              <w:t xml:space="preserve"> </w:t>
            </w:r>
            <w:r w:rsidR="00C41220">
              <w:rPr>
                <w:color w:val="FF0000"/>
                <w:szCs w:val="18"/>
              </w:rPr>
              <w:t>expert</w:t>
            </w:r>
            <w:r w:rsidRPr="00EA5E23">
              <w:rPr>
                <w:color w:val="FF0000"/>
                <w:szCs w:val="18"/>
              </w:rPr>
              <w:t xml:space="preserve"> Committee</w:t>
            </w:r>
            <w:r w:rsidR="00A43CFF" w:rsidRPr="00A43CFF">
              <w:rPr>
                <w:color w:val="FF0000"/>
                <w:szCs w:val="18"/>
              </w:rPr>
              <w:t>)</w:t>
            </w:r>
          </w:p>
        </w:tc>
      </w:tr>
      <w:tr w:rsidR="00D732B7" w14:paraId="742C665A" w14:textId="77777777">
        <w:tc>
          <w:tcPr>
            <w:tcW w:w="4788" w:type="dxa"/>
          </w:tcPr>
          <w:p w14:paraId="51010CEB" w14:textId="77777777" w:rsidR="00D732B7" w:rsidRDefault="00D732B7">
            <w:pPr>
              <w:pStyle w:val="TableEntry"/>
            </w:pPr>
            <w:r>
              <w:t>Change Proposal Status:</w:t>
            </w:r>
          </w:p>
        </w:tc>
        <w:tc>
          <w:tcPr>
            <w:tcW w:w="4788" w:type="dxa"/>
          </w:tcPr>
          <w:p w14:paraId="30597D65" w14:textId="77777777" w:rsidR="00D732B7" w:rsidRDefault="00F25F75">
            <w:pPr>
              <w:pStyle w:val="TableEntry"/>
            </w:pPr>
            <w:r>
              <w:t>Submitted</w:t>
            </w:r>
          </w:p>
        </w:tc>
      </w:tr>
      <w:tr w:rsidR="00D732B7" w14:paraId="7DBFC95B" w14:textId="77777777">
        <w:tc>
          <w:tcPr>
            <w:tcW w:w="4788" w:type="dxa"/>
          </w:tcPr>
          <w:p w14:paraId="665F82A7" w14:textId="77777777" w:rsidR="00D732B7" w:rsidRDefault="00D732B7">
            <w:pPr>
              <w:pStyle w:val="TableEntry"/>
            </w:pPr>
            <w:r>
              <w:t>Date of last update:</w:t>
            </w:r>
          </w:p>
        </w:tc>
        <w:tc>
          <w:tcPr>
            <w:tcW w:w="4788" w:type="dxa"/>
          </w:tcPr>
          <w:p w14:paraId="79243986" w14:textId="1DA290D9" w:rsidR="00D732B7" w:rsidRDefault="009B2869">
            <w:pPr>
              <w:pStyle w:val="TableEntry"/>
            </w:pPr>
            <w:r>
              <w:t>29/6</w:t>
            </w:r>
            <w:r w:rsidR="00247819">
              <w:t>/2015</w:t>
            </w:r>
          </w:p>
        </w:tc>
      </w:tr>
      <w:tr w:rsidR="00D732B7" w14:paraId="06D76B78" w14:textId="77777777">
        <w:tc>
          <w:tcPr>
            <w:tcW w:w="4788" w:type="dxa"/>
          </w:tcPr>
          <w:p w14:paraId="419C95AE" w14:textId="77777777" w:rsidR="00D732B7" w:rsidRDefault="00D732B7">
            <w:pPr>
              <w:pStyle w:val="TableEntry"/>
            </w:pPr>
            <w:r>
              <w:t>Person assigned:</w:t>
            </w:r>
          </w:p>
        </w:tc>
        <w:tc>
          <w:tcPr>
            <w:tcW w:w="4788" w:type="dxa"/>
          </w:tcPr>
          <w:p w14:paraId="2F270429" w14:textId="77777777" w:rsidR="00D732B7" w:rsidRDefault="00C638AB" w:rsidP="00C41220">
            <w:pPr>
              <w:pStyle w:val="TableEntry"/>
            </w:pPr>
            <w:r w:rsidRPr="00A43CFF">
              <w:rPr>
                <w:color w:val="FF0000"/>
                <w:szCs w:val="18"/>
              </w:rPr>
              <w:t xml:space="preserve">(assigned by </w:t>
            </w:r>
            <w:r w:rsidR="00C41220">
              <w:rPr>
                <w:color w:val="FF0000"/>
                <w:szCs w:val="18"/>
              </w:rPr>
              <w:t>EpSOS</w:t>
            </w:r>
            <w:r w:rsidR="00EA5E23" w:rsidRPr="00EA5E23">
              <w:rPr>
                <w:color w:val="FF0000"/>
                <w:szCs w:val="18"/>
              </w:rPr>
              <w:t xml:space="preserve"> </w:t>
            </w:r>
            <w:r w:rsidR="00C41220">
              <w:rPr>
                <w:color w:val="FF0000"/>
                <w:szCs w:val="18"/>
              </w:rPr>
              <w:t>expert</w:t>
            </w:r>
            <w:r w:rsidR="00EA5E23" w:rsidRPr="00EA5E23">
              <w:rPr>
                <w:color w:val="FF0000"/>
                <w:szCs w:val="18"/>
              </w:rPr>
              <w:t xml:space="preserve"> Committee</w:t>
            </w:r>
            <w:r w:rsidRPr="00A43CFF">
              <w:rPr>
                <w:color w:val="FF0000"/>
                <w:szCs w:val="18"/>
              </w:rPr>
              <w:t>)</w:t>
            </w:r>
          </w:p>
        </w:tc>
      </w:tr>
    </w:tbl>
    <w:p w14:paraId="11429484" w14:textId="77777777" w:rsidR="00D732B7" w:rsidRDefault="00D732B7">
      <w:pPr>
        <w:pStyle w:val="TableTitle"/>
      </w:pPr>
    </w:p>
    <w:p w14:paraId="42484F17" w14:textId="77777777" w:rsidR="00D732B7" w:rsidRDefault="00D732B7">
      <w:pPr>
        <w:pStyle w:val="TableTitle"/>
      </w:pPr>
      <w:r>
        <w:t>Change Proposal Summary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D732B7" w14:paraId="37F10364" w14:textId="77777777">
        <w:trPr>
          <w:cantSplit/>
        </w:trPr>
        <w:tc>
          <w:tcPr>
            <w:tcW w:w="9576" w:type="dxa"/>
            <w:gridSpan w:val="2"/>
          </w:tcPr>
          <w:p w14:paraId="6B0EF59A" w14:textId="36801E29" w:rsidR="00D732B7" w:rsidRPr="00247819" w:rsidRDefault="00247819">
            <w:pPr>
              <w:pStyle w:val="TableEntryHeader"/>
              <w:rPr>
                <w:color w:val="000000" w:themeColor="text1"/>
              </w:rPr>
            </w:pPr>
            <w:r>
              <w:rPr>
                <w:color w:val="000000" w:themeColor="text1"/>
              </w:rPr>
              <w:t>Add the e-SENS Evidence Emitter ABB/SBB</w:t>
            </w:r>
          </w:p>
        </w:tc>
      </w:tr>
      <w:tr w:rsidR="00D732B7" w14:paraId="4BA0E911" w14:textId="77777777">
        <w:tc>
          <w:tcPr>
            <w:tcW w:w="4788" w:type="dxa"/>
          </w:tcPr>
          <w:p w14:paraId="341BE347" w14:textId="77777777" w:rsidR="00D732B7" w:rsidRDefault="00D732B7">
            <w:pPr>
              <w:pStyle w:val="TableEntry"/>
            </w:pPr>
            <w:r>
              <w:t>Submitter’s Name(s) and e-mail address(es):</w:t>
            </w:r>
          </w:p>
        </w:tc>
        <w:tc>
          <w:tcPr>
            <w:tcW w:w="4788" w:type="dxa"/>
          </w:tcPr>
          <w:p w14:paraId="2CEAED5E" w14:textId="04B1DB49" w:rsidR="00D732B7" w:rsidRPr="00247819" w:rsidRDefault="00247819">
            <w:pPr>
              <w:pStyle w:val="TableEntry"/>
              <w:rPr>
                <w:color w:val="000000" w:themeColor="text1"/>
              </w:rPr>
            </w:pPr>
            <w:r>
              <w:rPr>
                <w:color w:val="000000" w:themeColor="text1"/>
              </w:rPr>
              <w:t>Massimiliano.masi@tiani-spirit.com</w:t>
            </w:r>
          </w:p>
        </w:tc>
      </w:tr>
      <w:tr w:rsidR="00D732B7" w14:paraId="66E19A3C" w14:textId="77777777">
        <w:tc>
          <w:tcPr>
            <w:tcW w:w="4788" w:type="dxa"/>
          </w:tcPr>
          <w:p w14:paraId="771A1AAC" w14:textId="77777777" w:rsidR="00D732B7" w:rsidRDefault="00D732B7">
            <w:pPr>
              <w:pStyle w:val="TableEntry"/>
            </w:pPr>
            <w:r>
              <w:t>Submission Date:</w:t>
            </w:r>
          </w:p>
        </w:tc>
        <w:tc>
          <w:tcPr>
            <w:tcW w:w="4788" w:type="dxa"/>
          </w:tcPr>
          <w:p w14:paraId="3F7E2F19" w14:textId="4ED6F6EA" w:rsidR="00D732B7" w:rsidRPr="00247819" w:rsidRDefault="009B2869">
            <w:pPr>
              <w:pStyle w:val="TableEntry"/>
              <w:rPr>
                <w:color w:val="000000" w:themeColor="text1"/>
              </w:rPr>
            </w:pPr>
            <w:r>
              <w:t>29/6/2015</w:t>
            </w:r>
          </w:p>
        </w:tc>
      </w:tr>
      <w:tr w:rsidR="00D732B7" w14:paraId="6010076E" w14:textId="77777777">
        <w:tc>
          <w:tcPr>
            <w:tcW w:w="4788" w:type="dxa"/>
          </w:tcPr>
          <w:p w14:paraId="77E6ECED" w14:textId="77777777" w:rsidR="00D732B7" w:rsidRDefault="00EA5E23">
            <w:pPr>
              <w:pStyle w:val="TableEntry"/>
            </w:pPr>
            <w:r>
              <w:t>Specification numbers (IS-xxxx)</w:t>
            </w:r>
            <w:r w:rsidR="00D732B7">
              <w:t xml:space="preserve"> affected:</w:t>
            </w:r>
          </w:p>
        </w:tc>
        <w:tc>
          <w:tcPr>
            <w:tcW w:w="4788" w:type="dxa"/>
          </w:tcPr>
          <w:p w14:paraId="711C26F9" w14:textId="3BD36403" w:rsidR="00D732B7" w:rsidRPr="00822B61" w:rsidRDefault="00822B61">
            <w:pPr>
              <w:pStyle w:val="TableEntry"/>
              <w:rPr>
                <w:color w:val="000000" w:themeColor="text1"/>
              </w:rPr>
            </w:pPr>
            <w:r>
              <w:rPr>
                <w:color w:val="000000" w:themeColor="text1"/>
              </w:rPr>
              <w:t>D3.4.2</w:t>
            </w:r>
            <w:r w:rsidR="00967372">
              <w:rPr>
                <w:color w:val="000000" w:themeColor="text1"/>
              </w:rPr>
              <w:t xml:space="preserve"> / D3_A_3</w:t>
            </w:r>
          </w:p>
        </w:tc>
      </w:tr>
      <w:tr w:rsidR="00766FFD" w14:paraId="6F9A27EE" w14:textId="77777777">
        <w:tc>
          <w:tcPr>
            <w:tcW w:w="4788" w:type="dxa"/>
          </w:tcPr>
          <w:p w14:paraId="61F9F33B" w14:textId="77777777" w:rsidR="00766FFD" w:rsidRDefault="00EA5E23">
            <w:pPr>
              <w:pStyle w:val="TableEntry"/>
            </w:pPr>
            <w:r>
              <w:t xml:space="preserve">Use Case </w:t>
            </w:r>
            <w:r w:rsidR="00766FFD">
              <w:t xml:space="preserve">Actor(s) </w:t>
            </w:r>
            <w:r w:rsidR="00071768">
              <w:t xml:space="preserve">and/or Requirement Number </w:t>
            </w:r>
            <w:r w:rsidR="00766FFD">
              <w:t>affected:</w:t>
            </w:r>
          </w:p>
        </w:tc>
        <w:tc>
          <w:tcPr>
            <w:tcW w:w="4788" w:type="dxa"/>
          </w:tcPr>
          <w:p w14:paraId="4CF50A54" w14:textId="3BB3CA25" w:rsidR="00766FFD" w:rsidRPr="00822B61" w:rsidRDefault="009B2869">
            <w:pPr>
              <w:pStyle w:val="TableEntry"/>
              <w:rPr>
                <w:color w:val="000000" w:themeColor="text1"/>
              </w:rPr>
            </w:pPr>
            <w:r>
              <w:rPr>
                <w:color w:val="000000" w:themeColor="text1"/>
              </w:rPr>
              <w:t>epSOS Trusted Service List</w:t>
            </w:r>
          </w:p>
        </w:tc>
      </w:tr>
      <w:tr w:rsidR="00D732B7" w14:paraId="7D67A983" w14:textId="77777777">
        <w:tc>
          <w:tcPr>
            <w:tcW w:w="4788" w:type="dxa"/>
          </w:tcPr>
          <w:p w14:paraId="07FAD97D" w14:textId="77777777" w:rsidR="00D732B7" w:rsidRDefault="00D732B7">
            <w:pPr>
              <w:pStyle w:val="TableEntry"/>
            </w:pPr>
            <w:r>
              <w:t>Section(s) affected:</w:t>
            </w:r>
          </w:p>
        </w:tc>
        <w:tc>
          <w:tcPr>
            <w:tcW w:w="4788" w:type="dxa"/>
          </w:tcPr>
          <w:p w14:paraId="3D7645FC" w14:textId="7C15FD96" w:rsidR="00D732B7" w:rsidRPr="00822B61" w:rsidRDefault="00822B61">
            <w:pPr>
              <w:pStyle w:val="TableEntry"/>
              <w:rPr>
                <w:color w:val="000000" w:themeColor="text1"/>
              </w:rPr>
            </w:pPr>
            <w:r>
              <w:rPr>
                <w:color w:val="000000" w:themeColor="text1"/>
              </w:rPr>
              <w:t>4.</w:t>
            </w:r>
            <w:r w:rsidR="009B2869">
              <w:rPr>
                <w:color w:val="000000" w:themeColor="text1"/>
              </w:rPr>
              <w:t>4</w:t>
            </w:r>
          </w:p>
        </w:tc>
      </w:tr>
      <w:tr w:rsidR="00D732B7" w14:paraId="66086DF0" w14:textId="77777777">
        <w:trPr>
          <w:cantSplit/>
        </w:trPr>
        <w:tc>
          <w:tcPr>
            <w:tcW w:w="9576" w:type="dxa"/>
            <w:gridSpan w:val="2"/>
          </w:tcPr>
          <w:p w14:paraId="0CDF060C" w14:textId="6FB44A41" w:rsidR="00D732B7" w:rsidRDefault="00D732B7">
            <w:pPr>
              <w:pStyle w:val="TableEntry"/>
            </w:pPr>
            <w:r>
              <w:lastRenderedPageBreak/>
              <w:t>Rationale for Change:</w:t>
            </w:r>
          </w:p>
          <w:p w14:paraId="52AC7E39" w14:textId="27404376" w:rsidR="009B2869" w:rsidRDefault="00900757" w:rsidP="009B2869">
            <w:pPr>
              <w:pStyle w:val="TableEntry"/>
            </w:pPr>
            <w:r>
              <w:t xml:space="preserve">The epSOS specifications </w:t>
            </w:r>
            <w:r w:rsidR="009B2869">
              <w:t xml:space="preserve">tackle the problem of the configuration of remote NCPs by means of ad hoc Trust Service Status Lists, named NCP Service Status List (NSL). By exchanging NSL files amongst NCP installations, the capabilities of the remote country's installation are listed in this signed file. </w:t>
            </w:r>
          </w:p>
          <w:p w14:paraId="6C5C463B" w14:textId="77777777" w:rsidR="003323E6" w:rsidRDefault="009B2869" w:rsidP="009B2869">
            <w:pPr>
              <w:pStyle w:val="TableEntry"/>
            </w:pPr>
            <w:r>
              <w:t>EpSOS NCPs shall follow the ATNA Secure Node definition. In fact, being the NCP installation a data processor, Private Healthcare Information (PHI) may risk to be disclosed e.g., by a misconfiguration of the system, or by a phisical access to the machine. For instance, section 6.7 of D3.7.2 states</w:t>
            </w:r>
            <w:r w:rsidR="00250C95">
              <w:t xml:space="preserve"> "the MACHINE(s) hosting the audit collection processes and the audit data (logs) must be UNACCESIBLE by Technical Staff users; users allowed/entitles to access the audit system will ONLY have the right to access in READING the logs, without having access to other system functions".</w:t>
            </w:r>
          </w:p>
          <w:p w14:paraId="73D78754" w14:textId="77777777" w:rsidR="00250C95" w:rsidRDefault="00FE5FB5" w:rsidP="00FE5FB5">
            <w:pPr>
              <w:pStyle w:val="TableEntry"/>
            </w:pPr>
            <w:r>
              <w:t xml:space="preserve">These functionalities are achieved using non-standard solutions such the already mentioned NSL and the piloting solution named "syncapp". These two solutions exploited Central Configuration Services (CCS), a set of apache-and ssh-based services providing document store and retrieve functionalities. CCS were structured in two areas: a public area, and a private area. Public area contained information about routing, public certificates, endpoints, working hours, etc. While private area contained information about the configuration of the NCP (such as access control policies, </w:t>
            </w:r>
            <w:r w:rsidR="00BA1F49">
              <w:t xml:space="preserve">trust relationships, etc). </w:t>
            </w:r>
          </w:p>
          <w:p w14:paraId="0CC3F459" w14:textId="77777777" w:rsidR="00826636" w:rsidRDefault="00826636" w:rsidP="00FE5FB5">
            <w:pPr>
              <w:pStyle w:val="TableEntry"/>
            </w:pPr>
          </w:p>
          <w:p w14:paraId="384950FA" w14:textId="77777777" w:rsidR="00967372" w:rsidRDefault="00826636" w:rsidP="00826636">
            <w:pPr>
              <w:pStyle w:val="TableEntry"/>
            </w:pPr>
            <w:r>
              <w:t>The OASIS-OPEN Business Document Exchange Service Metadata Publishing, BDX-SMP, offers a standard mean to achieve the abovementioned goals. In particular, SMP+SML offers a potential distributed approach to discover remote's N</w:t>
            </w:r>
            <w:r w:rsidR="00AD3EC9">
              <w:t>CP capabilities and local pr</w:t>
            </w:r>
            <w:r w:rsidR="00967372">
              <w:t xml:space="preserve">ivate configuration information by using a set of REST-based calls. </w:t>
            </w:r>
          </w:p>
          <w:p w14:paraId="72918BBB" w14:textId="77777777" w:rsidR="00967372" w:rsidRDefault="00967372" w:rsidP="00826636">
            <w:pPr>
              <w:pStyle w:val="TableEntry"/>
            </w:pPr>
          </w:p>
          <w:p w14:paraId="4D4C1303" w14:textId="77777777" w:rsidR="00826636" w:rsidRDefault="00967372" w:rsidP="00967372">
            <w:pPr>
              <w:pStyle w:val="TableEntry"/>
            </w:pPr>
            <w:r>
              <w:t xml:space="preserve">Although a centralized SMP approach may fulfill the epSOS requirements, the experience of the SMP architects contacted suggests to architect a SMP+SML scenario. </w:t>
            </w:r>
            <w:r w:rsidR="00826636">
              <w:t xml:space="preserve"> </w:t>
            </w:r>
            <w:r>
              <w:t xml:space="preserve">This is to prepare the NCP implementation to run in a distributed setting without any change on the client implementation. </w:t>
            </w:r>
          </w:p>
          <w:p w14:paraId="7A82349A" w14:textId="77777777" w:rsidR="002518E8" w:rsidRDefault="002518E8" w:rsidP="00967372">
            <w:pPr>
              <w:pStyle w:val="TableEntry"/>
            </w:pPr>
          </w:p>
          <w:p w14:paraId="3E733D6E" w14:textId="76365228" w:rsidR="002518E8" w:rsidRDefault="002518E8" w:rsidP="002518E8">
            <w:pPr>
              <w:pStyle w:val="TableEntry"/>
            </w:pPr>
            <w:r>
              <w:t>It has been decided to rename most of the epSOS URLs to a new structure.</w:t>
            </w:r>
          </w:p>
        </w:tc>
      </w:tr>
    </w:tbl>
    <w:p w14:paraId="6C6E8D3E" w14:textId="77777777" w:rsidR="00071768" w:rsidRDefault="00071768">
      <w:pPr>
        <w:pStyle w:val="BodyText"/>
        <w:rPr>
          <w:color w:val="FF0000"/>
        </w:rPr>
      </w:pPr>
    </w:p>
    <w:p w14:paraId="682D636E" w14:textId="77777777" w:rsidR="00D732B7" w:rsidRDefault="00D732B7">
      <w:pPr>
        <w:pStyle w:val="BodyText"/>
        <w:rPr>
          <w:color w:val="FF0000"/>
        </w:rPr>
      </w:pPr>
      <w:r w:rsidRPr="00DA4A9D">
        <w:rPr>
          <w:color w:val="FF0000"/>
        </w:rPr>
        <w:t xml:space="preserve">Formulate </w:t>
      </w:r>
      <w:r w:rsidR="0096532F">
        <w:rPr>
          <w:color w:val="FF0000"/>
        </w:rPr>
        <w:t xml:space="preserve">the </w:t>
      </w:r>
      <w:r w:rsidRPr="00DA4A9D">
        <w:rPr>
          <w:color w:val="FF0000"/>
        </w:rPr>
        <w:t>proposed change here</w:t>
      </w:r>
      <w:r w:rsidR="004A3986">
        <w:rPr>
          <w:color w:val="FF0000"/>
        </w:rPr>
        <w:t>, if known at time of submission</w:t>
      </w:r>
    </w:p>
    <w:p w14:paraId="304C5FFC" w14:textId="77777777" w:rsidR="0096532F" w:rsidRPr="00707427" w:rsidRDefault="0096532F" w:rsidP="0096532F">
      <w:pPr>
        <w:pStyle w:val="BodyText"/>
        <w:rPr>
          <w:color w:val="FF0000"/>
        </w:rPr>
      </w:pPr>
      <w:r>
        <w:rPr>
          <w:color w:val="FF0000"/>
        </w:rPr>
        <w:t xml:space="preserve">Specify what exactly should be changed. When modifying existing text, paste it into this Change Proposal and DO NOT use MS Word change tracking. Manually format all changed text to </w:t>
      </w:r>
      <w:r>
        <w:rPr>
          <w:b/>
          <w:bCs/>
          <w:color w:val="FF0000"/>
        </w:rPr>
        <w:t>bold</w:t>
      </w:r>
      <w:r>
        <w:rPr>
          <w:color w:val="FF0000"/>
        </w:rPr>
        <w:t xml:space="preserve"> and either </w:t>
      </w:r>
      <w:r w:rsidRPr="00707427">
        <w:rPr>
          <w:b/>
          <w:bCs/>
          <w:color w:val="FF0000"/>
          <w:u w:val="single"/>
        </w:rPr>
        <w:t>underline the new text</w:t>
      </w:r>
      <w:r>
        <w:rPr>
          <w:color w:val="FF0000"/>
        </w:rPr>
        <w:t xml:space="preserve"> or </w:t>
      </w:r>
      <w:r w:rsidRPr="00707427">
        <w:rPr>
          <w:b/>
          <w:bCs/>
          <w:strike/>
          <w:color w:val="FF0000"/>
        </w:rPr>
        <w:t>cross out the text to be removed</w:t>
      </w:r>
      <w:r w:rsidRPr="00707427">
        <w:rPr>
          <w:color w:val="FF0000"/>
        </w:rPr>
        <w:t xml:space="preserve">. </w:t>
      </w:r>
    </w:p>
    <w:p w14:paraId="7D0B0509" w14:textId="77777777" w:rsidR="0096532F" w:rsidRPr="0096532F" w:rsidRDefault="0096532F" w:rsidP="0096532F">
      <w:pPr>
        <w:pStyle w:val="BodyText"/>
        <w:rPr>
          <w:color w:val="FF0000"/>
        </w:rPr>
      </w:pPr>
      <w:r>
        <w:rPr>
          <w:color w:val="FF0000"/>
        </w:rPr>
        <w:t>When p</w:t>
      </w:r>
      <w:r w:rsidRPr="0096532F">
        <w:rPr>
          <w:color w:val="FF0000"/>
        </w:rPr>
        <w:t>asting from documents use “Paste Special…”, select “Unformatted text”, and apply the appropriate styles to the text inserted.</w:t>
      </w:r>
      <w:r>
        <w:rPr>
          <w:color w:val="FF0000"/>
        </w:rPr>
        <w:t xml:space="preserve">  This avoids importing spurious paragraph formats (which are the cause of significant headaches for editors).</w:t>
      </w:r>
    </w:p>
    <w:p w14:paraId="2ACD16D8" w14:textId="77777777" w:rsidR="0096532F" w:rsidRPr="00707427" w:rsidRDefault="0096532F" w:rsidP="0096532F">
      <w:pPr>
        <w:pStyle w:val="BodyText"/>
        <w:rPr>
          <w:color w:val="FF0000"/>
        </w:rPr>
      </w:pPr>
      <w:r>
        <w:rPr>
          <w:color w:val="FF0000"/>
        </w:rPr>
        <w:t>Proposed</w:t>
      </w:r>
      <w:r w:rsidRPr="00707427">
        <w:rPr>
          <w:color w:val="FF0000"/>
        </w:rPr>
        <w:t xml:space="preserve"> changes should be introduced with “editors instructions” in a “box” such as:</w:t>
      </w:r>
    </w:p>
    <w:p w14:paraId="18F21797" w14:textId="77777777" w:rsidR="0096532F" w:rsidRDefault="0096532F" w:rsidP="0096532F">
      <w:pPr>
        <w:pStyle w:val="EditorInstructions"/>
        <w:rPr>
          <w:color w:val="FF0000"/>
        </w:rPr>
      </w:pPr>
      <w:r w:rsidRPr="00707427">
        <w:rPr>
          <w:color w:val="FF0000"/>
        </w:rPr>
        <w:t>Replace Section X.X by the following:</w:t>
      </w:r>
    </w:p>
    <w:p w14:paraId="1A7FBB66" w14:textId="77777777" w:rsidR="0096532F" w:rsidRDefault="0096532F" w:rsidP="0096532F">
      <w:pPr>
        <w:pStyle w:val="BodyText"/>
      </w:pPr>
      <w:r>
        <w:t>or</w:t>
      </w:r>
    </w:p>
    <w:p w14:paraId="3144ECBB" w14:textId="37B09D2F" w:rsidR="0096532F" w:rsidRDefault="00967372" w:rsidP="0096532F">
      <w:pPr>
        <w:pStyle w:val="EditorInstructions"/>
        <w:rPr>
          <w:color w:val="000000" w:themeColor="text1"/>
        </w:rPr>
      </w:pPr>
      <w:r>
        <w:rPr>
          <w:color w:val="000000" w:themeColor="text1"/>
        </w:rPr>
        <w:t>Replace Section 4.4 of WP3.A_EEDD_II with the following</w:t>
      </w:r>
      <w:r w:rsidR="0096532F" w:rsidRPr="00706A68">
        <w:rPr>
          <w:color w:val="000000" w:themeColor="text1"/>
        </w:rPr>
        <w:t>:</w:t>
      </w:r>
    </w:p>
    <w:p w14:paraId="1FDD0273" w14:textId="7CB3BB28" w:rsidR="00D61AC6" w:rsidRDefault="00D61AC6" w:rsidP="00D61AC6">
      <w:pPr>
        <w:pStyle w:val="Heading2"/>
      </w:pPr>
      <w:r>
        <w:t>SMP</w:t>
      </w:r>
    </w:p>
    <w:p w14:paraId="0D8AE29A" w14:textId="658D17D1" w:rsidR="00967372" w:rsidRDefault="00967372" w:rsidP="008058B5">
      <w:pPr>
        <w:pStyle w:val="EditorInstructions"/>
        <w:rPr>
          <w:i w:val="0"/>
          <w:color w:val="000000" w:themeColor="text1"/>
        </w:rPr>
      </w:pPr>
      <w:r>
        <w:rPr>
          <w:i w:val="0"/>
          <w:color w:val="000000" w:themeColor="text1"/>
        </w:rPr>
        <w:t xml:space="preserve">Network addresses, web service endpoints and certificates of a country's </w:t>
      </w:r>
      <w:r w:rsidR="00DA586B">
        <w:rPr>
          <w:i w:val="0"/>
          <w:color w:val="000000" w:themeColor="text1"/>
        </w:rPr>
        <w:t>epSOS service providers and consumer</w:t>
      </w:r>
      <w:r w:rsidR="008058B5">
        <w:rPr>
          <w:i w:val="0"/>
          <w:color w:val="000000" w:themeColor="text1"/>
        </w:rPr>
        <w:t>s are registered in a SMP Sig</w:t>
      </w:r>
      <w:r w:rsidR="00111A65">
        <w:rPr>
          <w:i w:val="0"/>
          <w:color w:val="000000" w:themeColor="text1"/>
        </w:rPr>
        <w:t>nedServiceMetadata structure, digitally signed by a trusted authority of the respective country (see [epSOS D3.7.2] for details). SignedServiceMetadata</w:t>
      </w:r>
      <w:r w:rsidR="008058B5">
        <w:rPr>
          <w:i w:val="0"/>
          <w:color w:val="000000" w:themeColor="text1"/>
        </w:rPr>
        <w:t xml:space="preserve"> </w:t>
      </w:r>
      <w:r w:rsidR="00111A65">
        <w:rPr>
          <w:i w:val="0"/>
          <w:color w:val="000000" w:themeColor="text1"/>
        </w:rPr>
        <w:t xml:space="preserve"> of all member states are obtained by a NCP using the SMP+SML protocol set and it will be cached by the NCPs (caching strategies are not tackled by this specifications). </w:t>
      </w:r>
    </w:p>
    <w:p w14:paraId="44B9CC4D" w14:textId="77777777" w:rsidR="00D61AC6" w:rsidRDefault="00D61AC6" w:rsidP="008058B5">
      <w:pPr>
        <w:pStyle w:val="EditorInstructions"/>
        <w:rPr>
          <w:i w:val="0"/>
          <w:color w:val="000000" w:themeColor="text1"/>
        </w:rPr>
      </w:pPr>
      <w:r>
        <w:rPr>
          <w:i w:val="0"/>
          <w:color w:val="000000" w:themeColor="text1"/>
        </w:rPr>
        <w:lastRenderedPageBreak/>
        <w:t>SignedServiceMetadata are pointed by a overarching data structure, named ServiceMetadataCollection, that holds all the services exposed by a NCP. Figure XX and XY shows the structure</w:t>
      </w:r>
    </w:p>
    <w:p w14:paraId="0F641B43" w14:textId="77777777" w:rsidR="00D61AC6" w:rsidRDefault="00D61AC6" w:rsidP="00D61AC6">
      <w:pPr>
        <w:pStyle w:val="EditorInstructions"/>
        <w:keepNext/>
        <w:jc w:val="center"/>
      </w:pPr>
      <w:r>
        <w:rPr>
          <w:i w:val="0"/>
          <w:color w:val="000000" w:themeColor="text1"/>
        </w:rPr>
        <w:drawing>
          <wp:inline distT="0" distB="0" distL="0" distR="0" wp14:anchorId="38E020C9" wp14:editId="246FFA98">
            <wp:extent cx="4504055" cy="27284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df"/>
                    <pic:cNvPicPr/>
                  </pic:nvPicPr>
                  <pic:blipFill>
                    <a:blip r:embed="rId8">
                      <a:extLst>
                        <a:ext uri="{28A0092B-C50C-407E-A947-70E740481C1C}">
                          <a14:useLocalDpi xmlns:a14="http://schemas.microsoft.com/office/drawing/2010/main" val="0"/>
                        </a:ext>
                      </a:extLst>
                    </a:blip>
                    <a:stretch>
                      <a:fillRect/>
                    </a:stretch>
                  </pic:blipFill>
                  <pic:spPr>
                    <a:xfrm>
                      <a:off x="0" y="0"/>
                      <a:ext cx="4504055" cy="2728418"/>
                    </a:xfrm>
                    <a:prstGeom prst="rect">
                      <a:avLst/>
                    </a:prstGeom>
                  </pic:spPr>
                </pic:pic>
              </a:graphicData>
            </a:graphic>
          </wp:inline>
        </w:drawing>
      </w:r>
    </w:p>
    <w:p w14:paraId="0E76A060" w14:textId="716AE8DE" w:rsidR="00D61AC6" w:rsidRDefault="00D61AC6" w:rsidP="00D61AC6">
      <w:pPr>
        <w:pStyle w:val="Caption"/>
      </w:pPr>
      <w:r>
        <w:t xml:space="preserve">Figure </w:t>
      </w:r>
      <w:r>
        <w:fldChar w:fldCharType="begin"/>
      </w:r>
      <w:r>
        <w:instrText xml:space="preserve"> SEQ Figure \* ARABIC </w:instrText>
      </w:r>
      <w:r>
        <w:fldChar w:fldCharType="separate"/>
      </w:r>
      <w:r>
        <w:t>1</w:t>
      </w:r>
      <w:r>
        <w:fldChar w:fldCharType="end"/>
      </w:r>
      <w:r>
        <w:t xml:space="preserve"> ServiceMetadataCollection data structure</w:t>
      </w:r>
    </w:p>
    <w:p w14:paraId="6C4EDBD0" w14:textId="77777777" w:rsidR="00D61AC6" w:rsidRDefault="00D61AC6" w:rsidP="00D61AC6">
      <w:pPr>
        <w:pStyle w:val="BodyText"/>
        <w:keepNext/>
        <w:jc w:val="center"/>
      </w:pPr>
      <w:r>
        <w:drawing>
          <wp:inline distT="0" distB="0" distL="0" distR="0" wp14:anchorId="350AC111" wp14:editId="7C1A001C">
            <wp:extent cx="2784338" cy="3350260"/>
            <wp:effectExtent l="0" t="0" r="1016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df"/>
                    <pic:cNvPicPr/>
                  </pic:nvPicPr>
                  <pic:blipFill>
                    <a:blip r:embed="rId9">
                      <a:extLst>
                        <a:ext uri="{28A0092B-C50C-407E-A947-70E740481C1C}">
                          <a14:useLocalDpi xmlns:a14="http://schemas.microsoft.com/office/drawing/2010/main" val="0"/>
                        </a:ext>
                      </a:extLst>
                    </a:blip>
                    <a:stretch>
                      <a:fillRect/>
                    </a:stretch>
                  </pic:blipFill>
                  <pic:spPr>
                    <a:xfrm>
                      <a:off x="0" y="0"/>
                      <a:ext cx="2784338" cy="3350260"/>
                    </a:xfrm>
                    <a:prstGeom prst="rect">
                      <a:avLst/>
                    </a:prstGeom>
                  </pic:spPr>
                </pic:pic>
              </a:graphicData>
            </a:graphic>
          </wp:inline>
        </w:drawing>
      </w:r>
    </w:p>
    <w:p w14:paraId="2D748536" w14:textId="691A53A4" w:rsidR="00D61AC6" w:rsidRPr="00D61AC6" w:rsidRDefault="00D61AC6" w:rsidP="00D61AC6">
      <w:pPr>
        <w:pStyle w:val="Caption"/>
      </w:pPr>
      <w:r>
        <w:t xml:space="preserve">Figure </w:t>
      </w:r>
      <w:r>
        <w:fldChar w:fldCharType="begin"/>
      </w:r>
      <w:r>
        <w:instrText xml:space="preserve"> SEQ Figure \* ARABIC </w:instrText>
      </w:r>
      <w:r>
        <w:fldChar w:fldCharType="separate"/>
      </w:r>
      <w:r>
        <w:t>2</w:t>
      </w:r>
      <w:r>
        <w:fldChar w:fldCharType="end"/>
      </w:r>
      <w:r>
        <w:t xml:space="preserve"> </w:t>
      </w:r>
      <w:r w:rsidR="00F427D3">
        <w:t>SignedServiceMetadata</w:t>
      </w:r>
    </w:p>
    <w:p w14:paraId="4FAC397E" w14:textId="631549DA" w:rsidR="00D61AC6" w:rsidRDefault="00D61AC6" w:rsidP="008058B5">
      <w:pPr>
        <w:pStyle w:val="EditorInstructions"/>
        <w:rPr>
          <w:i w:val="0"/>
          <w:color w:val="000000" w:themeColor="text1"/>
        </w:rPr>
      </w:pPr>
      <w:r>
        <w:rPr>
          <w:i w:val="0"/>
          <w:color w:val="000000" w:themeColor="text1"/>
        </w:rPr>
        <w:t xml:space="preserve"> The following sections define the application of the BDX-SMP for encoding the NCP configuration entries.</w:t>
      </w:r>
    </w:p>
    <w:p w14:paraId="161FF561" w14:textId="42BF1234" w:rsidR="00D61AC6" w:rsidRPr="00967372" w:rsidRDefault="00D61AC6" w:rsidP="00D61AC6">
      <w:pPr>
        <w:pStyle w:val="Heading3"/>
      </w:pPr>
      <w:r>
        <w:lastRenderedPageBreak/>
        <w:t>ServiceMetadataCollection</w:t>
      </w:r>
    </w:p>
    <w:p w14:paraId="0AC10E25" w14:textId="33746A8C" w:rsidR="00E37A9B" w:rsidRDefault="00D61AC6" w:rsidP="00E37A9B">
      <w:pPr>
        <w:ind w:left="46"/>
        <w:jc w:val="both"/>
      </w:pPr>
      <w:r>
        <w:rPr>
          <w:i/>
          <w:color w:val="000000" w:themeColor="text1"/>
        </w:rPr>
        <w:t xml:space="preserve">The ServiceMetadataCollection is a file containing all the pointers for the </w:t>
      </w:r>
      <w:r w:rsidR="00F427D3">
        <w:rPr>
          <w:i/>
          <w:color w:val="000000" w:themeColor="text1"/>
        </w:rPr>
        <w:t>SignedServiceMetadata</w:t>
      </w:r>
      <w:r>
        <w:rPr>
          <w:i/>
          <w:color w:val="000000" w:themeColor="text1"/>
        </w:rPr>
        <w:t xml:space="preserve">, configuration repositories for the NCP's capabilities. </w:t>
      </w:r>
      <w:r w:rsidR="00E37A9B">
        <w:t xml:space="preserve">Each entry on the service group points to a specific epSOS service (e.g., patient service, order service). </w:t>
      </w:r>
    </w:p>
    <w:p w14:paraId="746A8794" w14:textId="75E5149D" w:rsidR="00E37A9B" w:rsidRDefault="00E37A9B" w:rsidP="00E37A9B">
      <w:pPr>
        <w:ind w:left="46"/>
        <w:jc w:val="both"/>
      </w:pPr>
      <w:r>
        <w:t xml:space="preserve">The fields for the ServiceGroup MUST </w:t>
      </w:r>
      <w:proofErr w:type="gramStart"/>
      <w:r>
        <w:t>be</w:t>
      </w:r>
      <w:proofErr w:type="gramEnd"/>
      <w:r>
        <w:t xml:space="preserve"> used as folloes for encoding the epSOS services. </w:t>
      </w:r>
    </w:p>
    <w:p w14:paraId="35E03885" w14:textId="77777777" w:rsidR="00E37A9B" w:rsidRDefault="00E37A9B" w:rsidP="00E37A9B">
      <w:pPr>
        <w:ind w:left="4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
        <w:gridCol w:w="2905"/>
        <w:gridCol w:w="666"/>
        <w:gridCol w:w="5652"/>
      </w:tblGrid>
      <w:tr w:rsidR="00E37A9B" w:rsidRPr="00E70835" w14:paraId="4624C761" w14:textId="77777777" w:rsidTr="000375AC">
        <w:tc>
          <w:tcPr>
            <w:tcW w:w="2969" w:type="dxa"/>
            <w:gridSpan w:val="2"/>
          </w:tcPr>
          <w:p w14:paraId="0A3D90C0" w14:textId="1FF20BFE" w:rsidR="00E37A9B" w:rsidRPr="00E70835" w:rsidRDefault="000375AC" w:rsidP="00E37A9B">
            <w:pPr>
              <w:rPr>
                <w:b/>
                <w:sz w:val="18"/>
                <w:szCs w:val="18"/>
              </w:rPr>
            </w:pPr>
            <w:r>
              <w:rPr>
                <w:b/>
                <w:sz w:val="18"/>
                <w:szCs w:val="18"/>
              </w:rPr>
              <w:t>ServiceGroup</w:t>
            </w:r>
            <w:r w:rsidR="00E37A9B" w:rsidRPr="00E70835">
              <w:rPr>
                <w:b/>
                <w:sz w:val="18"/>
                <w:szCs w:val="18"/>
              </w:rPr>
              <w:t xml:space="preserve"> Element</w:t>
            </w:r>
          </w:p>
        </w:tc>
        <w:tc>
          <w:tcPr>
            <w:tcW w:w="677" w:type="dxa"/>
          </w:tcPr>
          <w:p w14:paraId="76E6C94C" w14:textId="77777777" w:rsidR="00E37A9B" w:rsidRPr="00E70835" w:rsidRDefault="00E37A9B" w:rsidP="00E37A9B">
            <w:pPr>
              <w:rPr>
                <w:b/>
                <w:sz w:val="18"/>
                <w:szCs w:val="18"/>
              </w:rPr>
            </w:pPr>
            <w:r w:rsidRPr="00E70835">
              <w:rPr>
                <w:b/>
                <w:sz w:val="18"/>
                <w:szCs w:val="18"/>
              </w:rPr>
              <w:t>Opt</w:t>
            </w:r>
          </w:p>
        </w:tc>
        <w:tc>
          <w:tcPr>
            <w:tcW w:w="5930" w:type="dxa"/>
          </w:tcPr>
          <w:p w14:paraId="0EC5679E" w14:textId="77777777" w:rsidR="00E37A9B" w:rsidRPr="00E70835" w:rsidRDefault="00E37A9B" w:rsidP="00E37A9B">
            <w:pPr>
              <w:rPr>
                <w:b/>
                <w:sz w:val="18"/>
                <w:szCs w:val="18"/>
              </w:rPr>
            </w:pPr>
            <w:r w:rsidRPr="00E70835">
              <w:rPr>
                <w:b/>
                <w:sz w:val="18"/>
                <w:szCs w:val="18"/>
              </w:rPr>
              <w:t>Usage Convention</w:t>
            </w:r>
          </w:p>
        </w:tc>
      </w:tr>
      <w:tr w:rsidR="00E37A9B" w:rsidRPr="00E70835" w14:paraId="10B36670" w14:textId="77777777" w:rsidTr="000375AC">
        <w:tc>
          <w:tcPr>
            <w:tcW w:w="2969" w:type="dxa"/>
            <w:gridSpan w:val="2"/>
          </w:tcPr>
          <w:p w14:paraId="0C01A9CF" w14:textId="05DAC1B4" w:rsidR="00E37A9B" w:rsidRPr="00E70835" w:rsidRDefault="000375AC" w:rsidP="00E37A9B">
            <w:pPr>
              <w:rPr>
                <w:sz w:val="18"/>
                <w:szCs w:val="18"/>
              </w:rPr>
            </w:pPr>
            <w:r>
              <w:rPr>
                <w:sz w:val="18"/>
                <w:szCs w:val="18"/>
              </w:rPr>
              <w:t>ParticipantIdentifier</w:t>
            </w:r>
          </w:p>
        </w:tc>
        <w:tc>
          <w:tcPr>
            <w:tcW w:w="677" w:type="dxa"/>
          </w:tcPr>
          <w:p w14:paraId="36DC2E4F" w14:textId="77777777" w:rsidR="00E37A9B" w:rsidRPr="00E70835" w:rsidRDefault="00E37A9B" w:rsidP="00E37A9B">
            <w:pPr>
              <w:rPr>
                <w:sz w:val="18"/>
                <w:szCs w:val="18"/>
              </w:rPr>
            </w:pPr>
            <w:r w:rsidRPr="00E70835">
              <w:rPr>
                <w:sz w:val="18"/>
                <w:szCs w:val="18"/>
              </w:rPr>
              <w:t>R</w:t>
            </w:r>
          </w:p>
        </w:tc>
        <w:tc>
          <w:tcPr>
            <w:tcW w:w="5930" w:type="dxa"/>
          </w:tcPr>
          <w:p w14:paraId="37E96ACF" w14:textId="7660A42B" w:rsidR="00E37A9B" w:rsidRPr="00E70835" w:rsidRDefault="000375AC" w:rsidP="00E37A9B">
            <w:pPr>
              <w:rPr>
                <w:sz w:val="18"/>
                <w:szCs w:val="18"/>
              </w:rPr>
            </w:pPr>
            <w:r>
              <w:rPr>
                <w:sz w:val="18"/>
                <w:szCs w:val="18"/>
              </w:rPr>
              <w:t>MUST be the unique uri of the NCP (e.g., urn</w:t>
            </w:r>
            <w:proofErr w:type="gramStart"/>
            <w:r>
              <w:rPr>
                <w:sz w:val="18"/>
                <w:szCs w:val="18"/>
              </w:rPr>
              <w:t>:germany:ncpeh</w:t>
            </w:r>
            <w:proofErr w:type="gramEnd"/>
            <w:r>
              <w:rPr>
                <w:sz w:val="18"/>
                <w:szCs w:val="18"/>
              </w:rPr>
              <w:t>)</w:t>
            </w:r>
          </w:p>
        </w:tc>
      </w:tr>
      <w:tr w:rsidR="00E37A9B" w:rsidRPr="00E70835" w14:paraId="08220FCA" w14:textId="77777777" w:rsidTr="000375AC">
        <w:tc>
          <w:tcPr>
            <w:tcW w:w="363" w:type="dxa"/>
          </w:tcPr>
          <w:p w14:paraId="1A1228CA" w14:textId="77777777" w:rsidR="00E37A9B" w:rsidRPr="00E70835" w:rsidRDefault="00E37A9B" w:rsidP="00E37A9B">
            <w:pPr>
              <w:rPr>
                <w:sz w:val="18"/>
                <w:szCs w:val="18"/>
              </w:rPr>
            </w:pPr>
          </w:p>
        </w:tc>
        <w:tc>
          <w:tcPr>
            <w:tcW w:w="2606" w:type="dxa"/>
          </w:tcPr>
          <w:p w14:paraId="45B39E61" w14:textId="7995B13A" w:rsidR="00E37A9B" w:rsidRPr="00E70835" w:rsidRDefault="000375AC" w:rsidP="00E37A9B">
            <w:pPr>
              <w:rPr>
                <w:sz w:val="18"/>
                <w:szCs w:val="18"/>
              </w:rPr>
            </w:pPr>
            <w:r>
              <w:rPr>
                <w:sz w:val="18"/>
                <w:szCs w:val="18"/>
              </w:rPr>
              <w:t>ServiceMetadataReferenceCollection</w:t>
            </w:r>
          </w:p>
        </w:tc>
        <w:tc>
          <w:tcPr>
            <w:tcW w:w="677" w:type="dxa"/>
          </w:tcPr>
          <w:p w14:paraId="16CFD6A4" w14:textId="77777777" w:rsidR="00E37A9B" w:rsidRPr="00E70835" w:rsidRDefault="00E37A9B" w:rsidP="00E37A9B">
            <w:pPr>
              <w:rPr>
                <w:sz w:val="18"/>
                <w:szCs w:val="18"/>
              </w:rPr>
            </w:pPr>
            <w:r w:rsidRPr="00E70835">
              <w:rPr>
                <w:sz w:val="18"/>
                <w:szCs w:val="18"/>
              </w:rPr>
              <w:t>R</w:t>
            </w:r>
          </w:p>
        </w:tc>
        <w:tc>
          <w:tcPr>
            <w:tcW w:w="5930" w:type="dxa"/>
          </w:tcPr>
          <w:p w14:paraId="3E6A1E88" w14:textId="222F64C7" w:rsidR="00E37A9B" w:rsidRPr="00E70835" w:rsidRDefault="000375AC" w:rsidP="00E37A9B">
            <w:pPr>
              <w:rPr>
                <w:sz w:val="18"/>
                <w:szCs w:val="18"/>
              </w:rPr>
            </w:pPr>
            <w:r>
              <w:rPr>
                <w:sz w:val="18"/>
                <w:szCs w:val="18"/>
              </w:rPr>
              <w:t xml:space="preserve">Holds the </w:t>
            </w:r>
            <w:r w:rsidR="00C91780">
              <w:rPr>
                <w:sz w:val="18"/>
                <w:szCs w:val="18"/>
              </w:rPr>
              <w:t>pointers to the service</w:t>
            </w:r>
          </w:p>
        </w:tc>
      </w:tr>
      <w:tr w:rsidR="00E37A9B" w:rsidRPr="00E70835" w14:paraId="281E1B22" w14:textId="77777777" w:rsidTr="000375AC">
        <w:tc>
          <w:tcPr>
            <w:tcW w:w="363" w:type="dxa"/>
          </w:tcPr>
          <w:p w14:paraId="1DC47DB2" w14:textId="77777777" w:rsidR="00E37A9B" w:rsidRPr="00E70835" w:rsidRDefault="00E37A9B" w:rsidP="00E37A9B">
            <w:pPr>
              <w:rPr>
                <w:sz w:val="18"/>
                <w:szCs w:val="18"/>
              </w:rPr>
            </w:pPr>
          </w:p>
        </w:tc>
        <w:tc>
          <w:tcPr>
            <w:tcW w:w="2606" w:type="dxa"/>
          </w:tcPr>
          <w:p w14:paraId="1616C9D1" w14:textId="39A36965" w:rsidR="00E37A9B" w:rsidRPr="00E70835" w:rsidRDefault="00C91780" w:rsidP="00E37A9B">
            <w:pPr>
              <w:rPr>
                <w:sz w:val="18"/>
                <w:szCs w:val="18"/>
              </w:rPr>
            </w:pPr>
            <w:r>
              <w:rPr>
                <w:sz w:val="18"/>
                <w:szCs w:val="18"/>
              </w:rPr>
              <w:t>ServiceMetadataReference</w:t>
            </w:r>
          </w:p>
        </w:tc>
        <w:tc>
          <w:tcPr>
            <w:tcW w:w="677" w:type="dxa"/>
          </w:tcPr>
          <w:p w14:paraId="03491A97" w14:textId="565E48E8" w:rsidR="00E37A9B" w:rsidRPr="00E70835" w:rsidRDefault="00C91780" w:rsidP="00E37A9B">
            <w:pPr>
              <w:rPr>
                <w:sz w:val="18"/>
                <w:szCs w:val="18"/>
              </w:rPr>
            </w:pPr>
            <w:r>
              <w:rPr>
                <w:sz w:val="18"/>
                <w:szCs w:val="18"/>
              </w:rPr>
              <w:t>O</w:t>
            </w:r>
          </w:p>
        </w:tc>
        <w:tc>
          <w:tcPr>
            <w:tcW w:w="5930" w:type="dxa"/>
          </w:tcPr>
          <w:p w14:paraId="268DC728" w14:textId="7E8DA872" w:rsidR="00E37A9B" w:rsidRPr="00E70835" w:rsidRDefault="00C91780" w:rsidP="00F427D3">
            <w:pPr>
              <w:rPr>
                <w:sz w:val="18"/>
                <w:szCs w:val="18"/>
              </w:rPr>
            </w:pPr>
            <w:r>
              <w:rPr>
                <w:sz w:val="18"/>
                <w:szCs w:val="18"/>
              </w:rPr>
              <w:t xml:space="preserve">If present, it MUST contain the URL of the </w:t>
            </w:r>
            <w:r w:rsidR="00F427D3">
              <w:rPr>
                <w:sz w:val="18"/>
                <w:szCs w:val="18"/>
              </w:rPr>
              <w:t>SignedServiceMetadata</w:t>
            </w:r>
            <w:r>
              <w:rPr>
                <w:sz w:val="18"/>
                <w:szCs w:val="18"/>
              </w:rPr>
              <w:t xml:space="preserve"> file associated for the service. The format of the URL is </w:t>
            </w:r>
            <w:r>
              <w:rPr>
                <w:sz w:val="18"/>
                <w:szCs w:val="18"/>
              </w:rPr>
              <w:br/>
            </w:r>
            <w:r>
              <w:rPr>
                <w:sz w:val="18"/>
                <w:szCs w:val="18"/>
              </w:rPr>
              <w:br/>
              <w:t>http://&lt;server location&gt;/ehealth-resid-qns/&lt;service_url&gt;</w:t>
            </w:r>
          </w:p>
        </w:tc>
      </w:tr>
    </w:tbl>
    <w:p w14:paraId="1355B15F" w14:textId="77777777" w:rsidR="00E37A9B" w:rsidRDefault="00E37A9B" w:rsidP="00E37A9B">
      <w:pPr>
        <w:ind w:left="46"/>
        <w:jc w:val="both"/>
      </w:pPr>
    </w:p>
    <w:p w14:paraId="59823CFC" w14:textId="77777777" w:rsidR="00E37A9B" w:rsidRDefault="00E37A9B" w:rsidP="00E37A9B">
      <w:pPr>
        <w:ind w:left="46"/>
        <w:jc w:val="both"/>
      </w:pPr>
    </w:p>
    <w:p w14:paraId="7160F317" w14:textId="2B4864F4" w:rsidR="00E37A9B" w:rsidRDefault="00E37A9B" w:rsidP="00E37A9B">
      <w:pPr>
        <w:ind w:left="46"/>
        <w:jc w:val="both"/>
      </w:pPr>
      <w:r>
        <w:t>A sample mapping is shown below.</w:t>
      </w:r>
    </w:p>
    <w:p w14:paraId="446918CE" w14:textId="77777777" w:rsidR="00C91780" w:rsidRDefault="00C91780" w:rsidP="00E37A9B">
      <w:pPr>
        <w:ind w:left="46"/>
        <w:jc w:val="both"/>
      </w:pPr>
    </w:p>
    <w:p w14:paraId="2F5AB091" w14:textId="77777777" w:rsidR="00E37A9B" w:rsidRPr="00110564" w:rsidRDefault="00E37A9B" w:rsidP="00E37A9B">
      <w:pPr>
        <w:pStyle w:val="Esempio"/>
        <w:rPr>
          <w:rFonts w:cstheme="minorHAnsi"/>
          <w:szCs w:val="16"/>
        </w:rPr>
      </w:pPr>
      <w:r w:rsidRPr="00110564">
        <w:rPr>
          <w:rFonts w:cstheme="minorHAnsi"/>
          <w:color w:val="8B26C9"/>
          <w:szCs w:val="16"/>
        </w:rPr>
        <w:t>&lt;</w:t>
      </w:r>
      <w:proofErr w:type="gramStart"/>
      <w:r w:rsidRPr="00110564">
        <w:rPr>
          <w:rFonts w:cstheme="minorHAnsi"/>
          <w:color w:val="8B26C9"/>
          <w:szCs w:val="16"/>
        </w:rPr>
        <w:t>?xml</w:t>
      </w:r>
      <w:proofErr w:type="gramEnd"/>
      <w:r w:rsidRPr="00110564">
        <w:rPr>
          <w:rFonts w:cstheme="minorHAnsi"/>
          <w:color w:val="8B26C9"/>
          <w:szCs w:val="16"/>
        </w:rPr>
        <w:t xml:space="preserve"> version="1.0" encoding="UTF-8"?&gt;</w:t>
      </w:r>
      <w:r w:rsidRPr="00110564">
        <w:rPr>
          <w:rFonts w:cstheme="minorHAnsi"/>
          <w:color w:val="000000"/>
          <w:szCs w:val="16"/>
        </w:rPr>
        <w:br/>
      </w:r>
      <w:r w:rsidRPr="00110564">
        <w:rPr>
          <w:rFonts w:cstheme="minorHAnsi"/>
          <w:color w:val="006400"/>
          <w:szCs w:val="16"/>
        </w:rPr>
        <w:t>&lt;!-- This is the Service Group file for the German NCP, according with 4.5.8.1 epSOS EventIDs --&gt;</w:t>
      </w:r>
      <w:r w:rsidRPr="00110564">
        <w:rPr>
          <w:rFonts w:cstheme="minorHAnsi"/>
          <w:color w:val="000000"/>
          <w:szCs w:val="16"/>
        </w:rPr>
        <w:br/>
      </w:r>
      <w:r w:rsidRPr="00110564">
        <w:rPr>
          <w:rFonts w:cstheme="minorHAnsi"/>
          <w:color w:val="000096"/>
          <w:szCs w:val="16"/>
        </w:rPr>
        <w:t>&lt;ServiceGroup</w:t>
      </w:r>
      <w:r w:rsidRPr="00110564">
        <w:rPr>
          <w:rFonts w:cstheme="minorHAnsi"/>
          <w:color w:val="F5844C"/>
          <w:szCs w:val="16"/>
        </w:rPr>
        <w:t xml:space="preserve"> xmlns</w:t>
      </w:r>
      <w:r w:rsidRPr="00110564">
        <w:rPr>
          <w:rFonts w:cstheme="minorHAnsi"/>
          <w:color w:val="FF8040"/>
          <w:szCs w:val="16"/>
        </w:rPr>
        <w:t>=</w:t>
      </w:r>
      <w:r w:rsidRPr="00110564">
        <w:rPr>
          <w:rFonts w:cstheme="minorHAnsi"/>
          <w:color w:val="993300"/>
          <w:szCs w:val="16"/>
        </w:rPr>
        <w:t>"http://docs.oasis-open.org/bdxr/ns/SMP/2014/07"</w:t>
      </w:r>
      <w:r w:rsidRPr="00110564">
        <w:rPr>
          <w:rFonts w:cstheme="minorHAnsi"/>
          <w:color w:val="000000"/>
          <w:szCs w:val="16"/>
        </w:rPr>
        <w:br/>
      </w:r>
      <w:r w:rsidRPr="00110564">
        <w:rPr>
          <w:rFonts w:cstheme="minorHAnsi"/>
          <w:color w:val="F5844C"/>
          <w:szCs w:val="16"/>
        </w:rPr>
        <w:t xml:space="preserve">    </w:t>
      </w:r>
      <w:r w:rsidRPr="00110564">
        <w:rPr>
          <w:rFonts w:cstheme="minorHAnsi"/>
          <w:color w:val="0099CC"/>
          <w:szCs w:val="16"/>
        </w:rPr>
        <w:t>xmlns:xsi</w:t>
      </w:r>
      <w:r w:rsidRPr="00110564">
        <w:rPr>
          <w:rFonts w:cstheme="minorHAnsi"/>
          <w:color w:val="FF8040"/>
          <w:szCs w:val="16"/>
        </w:rPr>
        <w:t>=</w:t>
      </w:r>
      <w:r w:rsidRPr="00110564">
        <w:rPr>
          <w:rFonts w:cstheme="minorHAnsi"/>
          <w:color w:val="993300"/>
          <w:szCs w:val="16"/>
        </w:rPr>
        <w:t>"http://www.w3.org/2001/XMLSchema-instance"</w:t>
      </w:r>
      <w:r w:rsidRPr="00110564">
        <w:rPr>
          <w:rFonts w:cstheme="minorHAnsi"/>
          <w:color w:val="000000"/>
          <w:szCs w:val="16"/>
        </w:rPr>
        <w:br/>
      </w:r>
      <w:r w:rsidRPr="00110564">
        <w:rPr>
          <w:rFonts w:cstheme="minorHAnsi"/>
          <w:color w:val="F5844C"/>
          <w:szCs w:val="16"/>
        </w:rPr>
        <w:t xml:space="preserve">    xsi:schemaLocation</w:t>
      </w:r>
      <w:r w:rsidRPr="00110564">
        <w:rPr>
          <w:rFonts w:cstheme="minorHAnsi"/>
          <w:color w:val="FF8040"/>
          <w:szCs w:val="16"/>
        </w:rPr>
        <w:t>=</w:t>
      </w:r>
      <w:r w:rsidRPr="00110564">
        <w:rPr>
          <w:rFonts w:cstheme="minorHAnsi"/>
          <w:color w:val="993300"/>
          <w:szCs w:val="16"/>
        </w:rPr>
        <w:t>"http://docs.oasis-open.org/bdxr/ns/SMP/2014/07 file:/Users/max/Downloads/bdx-smp-201407.xsd"</w:t>
      </w:r>
      <w:r w:rsidRPr="00110564">
        <w:rPr>
          <w:rFonts w:cstheme="minorHAnsi"/>
          <w:color w:val="000096"/>
          <w:szCs w:val="16"/>
        </w:rPr>
        <w:t>&gt;</w:t>
      </w:r>
      <w:r w:rsidRPr="00110564">
        <w:rPr>
          <w:rFonts w:cstheme="minorHAnsi"/>
          <w:color w:val="000000"/>
          <w:szCs w:val="16"/>
        </w:rPr>
        <w:br/>
        <w:t xml:space="preserve">    </w:t>
      </w:r>
      <w:r w:rsidRPr="00110564">
        <w:rPr>
          <w:rFonts w:cstheme="minorHAnsi"/>
          <w:color w:val="000096"/>
          <w:szCs w:val="16"/>
        </w:rPr>
        <w:t>&lt;ParticipantIdentifier</w:t>
      </w:r>
      <w:r w:rsidRPr="00110564">
        <w:rPr>
          <w:rFonts w:cstheme="minorHAnsi"/>
          <w:color w:val="F5844C"/>
          <w:szCs w:val="16"/>
        </w:rPr>
        <w:t xml:space="preserve"> scheme</w:t>
      </w:r>
      <w:r w:rsidRPr="00110564">
        <w:rPr>
          <w:rFonts w:cstheme="minorHAnsi"/>
          <w:color w:val="FF8040"/>
          <w:szCs w:val="16"/>
        </w:rPr>
        <w:t>=</w:t>
      </w:r>
      <w:r w:rsidRPr="00110564">
        <w:rPr>
          <w:rFonts w:cstheme="minorHAnsi"/>
          <w:color w:val="993300"/>
          <w:szCs w:val="16"/>
        </w:rPr>
        <w:t>"urn:epsos:2015:smp:scheme:participant_id"</w:t>
      </w:r>
      <w:r w:rsidRPr="00110564">
        <w:rPr>
          <w:rFonts w:cstheme="minorHAnsi"/>
          <w:color w:val="000096"/>
          <w:szCs w:val="16"/>
        </w:rPr>
        <w:t>&gt;</w:t>
      </w:r>
      <w:r w:rsidRPr="00110564">
        <w:rPr>
          <w:rFonts w:cstheme="minorHAnsi"/>
          <w:color w:val="000000"/>
          <w:szCs w:val="16"/>
        </w:rPr>
        <w:t>urn:germany:ncpb</w:t>
      </w:r>
      <w:r w:rsidRPr="00110564">
        <w:rPr>
          <w:rFonts w:cstheme="minorHAnsi"/>
          <w:color w:val="000096"/>
          <w:szCs w:val="16"/>
        </w:rPr>
        <w:t>&lt;/ParticipantIdentifier&gt;</w:t>
      </w:r>
      <w:r w:rsidRPr="00110564">
        <w:rPr>
          <w:rFonts w:cstheme="minorHAnsi"/>
          <w:color w:val="000000"/>
          <w:szCs w:val="16"/>
        </w:rPr>
        <w:br/>
        <w:t xml:space="preserve">    </w:t>
      </w:r>
      <w:r w:rsidRPr="00110564">
        <w:rPr>
          <w:rFonts w:cstheme="minorHAnsi"/>
          <w:color w:val="000096"/>
          <w:szCs w:val="16"/>
        </w:rPr>
        <w:t>&lt;ServiceMetadataReferenceCollection&gt;</w:t>
      </w:r>
      <w:r w:rsidRPr="00110564">
        <w:rPr>
          <w:rFonts w:cstheme="minorHAnsi"/>
          <w:color w:val="000000"/>
          <w:szCs w:val="16"/>
        </w:rPr>
        <w:br/>
        <w:t xml:space="preserve">        </w:t>
      </w:r>
      <w:r w:rsidRPr="00110564">
        <w:rPr>
          <w:rFonts w:cstheme="minorHAnsi"/>
          <w:color w:val="006400"/>
          <w:szCs w:val="16"/>
        </w:rPr>
        <w:t>&lt;!-- For the 1,2 transaction: should we group them, or we allow to have different endpoints for the same service? --&gt;</w:t>
      </w:r>
      <w:r w:rsidRPr="00110564">
        <w:rPr>
          <w:rFonts w:cstheme="minorHAnsi"/>
          <w:color w:val="000000"/>
          <w:szCs w:val="16"/>
        </w:rPr>
        <w:br/>
        <w:t xml:space="preserve">        </w:t>
      </w:r>
      <w:r w:rsidRPr="00110564">
        <w:rPr>
          <w:rFonts w:cstheme="minorHAnsi"/>
          <w:color w:val="006400"/>
          <w:szCs w:val="16"/>
        </w:rPr>
        <w:t>&lt;</w:t>
      </w:r>
      <w:proofErr w:type="gramStart"/>
      <w:r w:rsidRPr="00110564">
        <w:rPr>
          <w:rFonts w:cstheme="minorHAnsi"/>
          <w:color w:val="006400"/>
          <w:szCs w:val="16"/>
        </w:rPr>
        <w:t>!-</w:t>
      </w:r>
      <w:proofErr w:type="gramEnd"/>
      <w:r w:rsidRPr="00110564">
        <w:rPr>
          <w:rFonts w:cstheme="minorHAnsi"/>
          <w:color w:val="006400"/>
          <w:szCs w:val="16"/>
        </w:rPr>
        <w:t>- epsosIdentityService::FindIdentityByTraits epsos-docid-qns::urn:epsos:services##epsos-11 --&gt;</w:t>
      </w:r>
      <w:r w:rsidRPr="00110564">
        <w:rPr>
          <w:rFonts w:cstheme="minorHAnsi"/>
          <w:color w:val="000000"/>
          <w:szCs w:val="16"/>
        </w:rPr>
        <w:br/>
        <w:t xml:space="preserve">        </w:t>
      </w:r>
      <w:r w:rsidRPr="00110564">
        <w:rPr>
          <w:rFonts w:cstheme="minorHAnsi"/>
          <w:color w:val="000096"/>
          <w:szCs w:val="16"/>
        </w:rPr>
        <w:t>&lt;ServiceMetadataReference</w:t>
      </w:r>
      <w:r w:rsidRPr="00110564">
        <w:rPr>
          <w:rFonts w:cstheme="minorHAnsi"/>
          <w:color w:val="F5844C"/>
          <w:szCs w:val="16"/>
        </w:rPr>
        <w:t xml:space="preserve"> href</w:t>
      </w:r>
      <w:r w:rsidRPr="00110564">
        <w:rPr>
          <w:rFonts w:cstheme="minorHAnsi"/>
          <w:color w:val="FF8040"/>
          <w:szCs w:val="16"/>
        </w:rPr>
        <w:t>=</w:t>
      </w:r>
      <w:r w:rsidRPr="00110564">
        <w:rPr>
          <w:rFonts w:cstheme="minorHAnsi"/>
          <w:color w:val="993300"/>
          <w:szCs w:val="16"/>
        </w:rPr>
        <w:t>"http://smp.location.de/epsos-docid-qns%3A%3Aurn%3Aepsos%3Aservices%23%23epsos-11"</w:t>
      </w:r>
      <w:r w:rsidRPr="00110564">
        <w:rPr>
          <w:rFonts w:cstheme="minorHAnsi"/>
          <w:color w:val="000096"/>
          <w:szCs w:val="16"/>
        </w:rPr>
        <w:t>/&gt;</w:t>
      </w:r>
      <w:r w:rsidRPr="00110564">
        <w:rPr>
          <w:rFonts w:cstheme="minorHAnsi"/>
          <w:color w:val="000000"/>
          <w:szCs w:val="16"/>
        </w:rPr>
        <w:br/>
        <w:t xml:space="preserve">        </w:t>
      </w:r>
      <w:r w:rsidRPr="00110564">
        <w:rPr>
          <w:rFonts w:cstheme="minorHAnsi"/>
          <w:color w:val="006400"/>
          <w:szCs w:val="16"/>
        </w:rPr>
        <w:t>&lt;!-- epsosPatientService::List --&gt;</w:t>
      </w:r>
      <w:r w:rsidRPr="00110564">
        <w:rPr>
          <w:rFonts w:cstheme="minorHAnsi"/>
          <w:color w:val="000000"/>
          <w:szCs w:val="16"/>
        </w:rPr>
        <w:br/>
        <w:t xml:space="preserve">        </w:t>
      </w:r>
      <w:r w:rsidRPr="00110564">
        <w:rPr>
          <w:rFonts w:cstheme="minorHAnsi"/>
          <w:color w:val="000096"/>
          <w:szCs w:val="16"/>
        </w:rPr>
        <w:t>&lt;ServiceMetadataReference</w:t>
      </w:r>
      <w:r w:rsidRPr="00110564">
        <w:rPr>
          <w:rFonts w:cstheme="minorHAnsi"/>
          <w:color w:val="F5844C"/>
          <w:szCs w:val="16"/>
        </w:rPr>
        <w:t xml:space="preserve"> href</w:t>
      </w:r>
      <w:r w:rsidRPr="00110564">
        <w:rPr>
          <w:rFonts w:cstheme="minorHAnsi"/>
          <w:color w:val="FF8040"/>
          <w:szCs w:val="16"/>
        </w:rPr>
        <w:t>=</w:t>
      </w:r>
      <w:r w:rsidRPr="00110564">
        <w:rPr>
          <w:rFonts w:cstheme="minorHAnsi"/>
          <w:color w:val="993300"/>
          <w:szCs w:val="16"/>
        </w:rPr>
        <w:t>"http://smp.location.de/epsos-docid-qns%3A%3Aurn%3Aepsos%3Aservices%23%23epsos-21"</w:t>
      </w:r>
      <w:r w:rsidRPr="00110564">
        <w:rPr>
          <w:rFonts w:cstheme="minorHAnsi"/>
          <w:color w:val="000096"/>
          <w:szCs w:val="16"/>
        </w:rPr>
        <w:t>/&gt;</w:t>
      </w:r>
      <w:r w:rsidRPr="00110564">
        <w:rPr>
          <w:rFonts w:cstheme="minorHAnsi"/>
          <w:color w:val="000000"/>
          <w:szCs w:val="16"/>
        </w:rPr>
        <w:br/>
        <w:t xml:space="preserve">        </w:t>
      </w:r>
      <w:r w:rsidRPr="00110564">
        <w:rPr>
          <w:rFonts w:cstheme="minorHAnsi"/>
          <w:color w:val="006400"/>
          <w:szCs w:val="16"/>
        </w:rPr>
        <w:t>&lt;!-- epsosOrderService::List --&gt;</w:t>
      </w:r>
      <w:r w:rsidRPr="00110564">
        <w:rPr>
          <w:rFonts w:cstheme="minorHAnsi"/>
          <w:color w:val="000000"/>
          <w:szCs w:val="16"/>
        </w:rPr>
        <w:br/>
        <w:t xml:space="preserve">        </w:t>
      </w:r>
      <w:r w:rsidRPr="00110564">
        <w:rPr>
          <w:rFonts w:cstheme="minorHAnsi"/>
          <w:color w:val="000096"/>
          <w:szCs w:val="16"/>
        </w:rPr>
        <w:t>&lt;ServiceMetadataReference</w:t>
      </w:r>
      <w:r w:rsidRPr="00110564">
        <w:rPr>
          <w:rFonts w:cstheme="minorHAnsi"/>
          <w:color w:val="F5844C"/>
          <w:szCs w:val="16"/>
        </w:rPr>
        <w:t xml:space="preserve"> href</w:t>
      </w:r>
      <w:r w:rsidRPr="00110564">
        <w:rPr>
          <w:rFonts w:cstheme="minorHAnsi"/>
          <w:color w:val="FF8040"/>
          <w:szCs w:val="16"/>
        </w:rPr>
        <w:t>=</w:t>
      </w:r>
      <w:r w:rsidRPr="00110564">
        <w:rPr>
          <w:rFonts w:cstheme="minorHAnsi"/>
          <w:color w:val="993300"/>
          <w:szCs w:val="16"/>
        </w:rPr>
        <w:t>"http://smp.location.de/epsos-docid-qns%3A%3Aurn%3Aepsos%3Aservices%23%23epsos-31"</w:t>
      </w:r>
      <w:r w:rsidRPr="00110564">
        <w:rPr>
          <w:rFonts w:cstheme="minorHAnsi"/>
          <w:color w:val="000096"/>
          <w:szCs w:val="16"/>
        </w:rPr>
        <w:t>/&gt;</w:t>
      </w:r>
      <w:r w:rsidRPr="00110564">
        <w:rPr>
          <w:rFonts w:cstheme="minorHAnsi"/>
          <w:color w:val="000000"/>
          <w:szCs w:val="16"/>
        </w:rPr>
        <w:br/>
        <w:t xml:space="preserve">        </w:t>
      </w:r>
      <w:r w:rsidRPr="00110564">
        <w:rPr>
          <w:rFonts w:cstheme="minorHAnsi"/>
          <w:color w:val="006400"/>
          <w:szCs w:val="16"/>
        </w:rPr>
        <w:t>&lt;!-- epsosDispensationService::Initialize --&gt;</w:t>
      </w:r>
      <w:r w:rsidRPr="00110564">
        <w:rPr>
          <w:rFonts w:cstheme="minorHAnsi"/>
          <w:color w:val="000000"/>
          <w:szCs w:val="16"/>
        </w:rPr>
        <w:br/>
        <w:t xml:space="preserve">        </w:t>
      </w:r>
      <w:r w:rsidRPr="00110564">
        <w:rPr>
          <w:rFonts w:cstheme="minorHAnsi"/>
          <w:color w:val="000096"/>
          <w:szCs w:val="16"/>
        </w:rPr>
        <w:t>&lt;ServiceMetadataReference</w:t>
      </w:r>
      <w:r w:rsidRPr="00110564">
        <w:rPr>
          <w:rFonts w:cstheme="minorHAnsi"/>
          <w:color w:val="F5844C"/>
          <w:szCs w:val="16"/>
        </w:rPr>
        <w:t xml:space="preserve"> href</w:t>
      </w:r>
      <w:r w:rsidRPr="00110564">
        <w:rPr>
          <w:rFonts w:cstheme="minorHAnsi"/>
          <w:color w:val="FF8040"/>
          <w:szCs w:val="16"/>
        </w:rPr>
        <w:t>=</w:t>
      </w:r>
      <w:r w:rsidRPr="00110564">
        <w:rPr>
          <w:rFonts w:cstheme="minorHAnsi"/>
          <w:color w:val="993300"/>
          <w:szCs w:val="16"/>
        </w:rPr>
        <w:t>"http://smp.location.de/epsos-docid-qns%3A%3Aurn%3Aepsos%3Aservices%23%23epsos-41"</w:t>
      </w:r>
      <w:r w:rsidRPr="00110564">
        <w:rPr>
          <w:rFonts w:cstheme="minorHAnsi"/>
          <w:color w:val="000096"/>
          <w:szCs w:val="16"/>
        </w:rPr>
        <w:t>/&gt;</w:t>
      </w:r>
      <w:r w:rsidRPr="00110564">
        <w:rPr>
          <w:rFonts w:cstheme="minorHAnsi"/>
          <w:color w:val="000000"/>
          <w:szCs w:val="16"/>
        </w:rPr>
        <w:br/>
        <w:t xml:space="preserve">        </w:t>
      </w:r>
      <w:r w:rsidRPr="00110564">
        <w:rPr>
          <w:rFonts w:cstheme="minorHAnsi"/>
          <w:color w:val="006400"/>
          <w:szCs w:val="16"/>
        </w:rPr>
        <w:t>&lt;!-- epsosDispensationService::Discard --&gt;</w:t>
      </w:r>
      <w:r w:rsidRPr="00110564">
        <w:rPr>
          <w:rFonts w:cstheme="minorHAnsi"/>
          <w:color w:val="000000"/>
          <w:szCs w:val="16"/>
        </w:rPr>
        <w:br/>
        <w:t xml:space="preserve">        </w:t>
      </w:r>
      <w:r w:rsidRPr="00110564">
        <w:rPr>
          <w:rFonts w:cstheme="minorHAnsi"/>
          <w:color w:val="000096"/>
          <w:szCs w:val="16"/>
        </w:rPr>
        <w:t>&lt;ServiceMetadataReference</w:t>
      </w:r>
      <w:r w:rsidRPr="00110564">
        <w:rPr>
          <w:rFonts w:cstheme="minorHAnsi"/>
          <w:color w:val="F5844C"/>
          <w:szCs w:val="16"/>
        </w:rPr>
        <w:t xml:space="preserve"> href</w:t>
      </w:r>
      <w:r w:rsidRPr="00110564">
        <w:rPr>
          <w:rFonts w:cstheme="minorHAnsi"/>
          <w:color w:val="FF8040"/>
          <w:szCs w:val="16"/>
        </w:rPr>
        <w:t>=</w:t>
      </w:r>
      <w:r w:rsidRPr="00110564">
        <w:rPr>
          <w:rFonts w:cstheme="minorHAnsi"/>
          <w:color w:val="993300"/>
          <w:szCs w:val="16"/>
        </w:rPr>
        <w:t>"http://smp.location.de/epsos-docid-qns%3A%3Aurn%3Aepsos%3Aservices%23%23epsos-42"</w:t>
      </w:r>
      <w:r w:rsidRPr="00110564">
        <w:rPr>
          <w:rFonts w:cstheme="minorHAnsi"/>
          <w:color w:val="000096"/>
          <w:szCs w:val="16"/>
        </w:rPr>
        <w:t>/&gt;</w:t>
      </w:r>
      <w:r w:rsidRPr="00110564">
        <w:rPr>
          <w:rFonts w:cstheme="minorHAnsi"/>
          <w:color w:val="000000"/>
          <w:szCs w:val="16"/>
        </w:rPr>
        <w:br/>
        <w:t xml:space="preserve">        </w:t>
      </w:r>
      <w:r w:rsidRPr="00110564">
        <w:rPr>
          <w:rFonts w:cstheme="minorHAnsi"/>
          <w:color w:val="006400"/>
          <w:szCs w:val="16"/>
        </w:rPr>
        <w:t>&lt;!-- epsosConsentService::Put --&gt;</w:t>
      </w:r>
      <w:r w:rsidRPr="00110564">
        <w:rPr>
          <w:rFonts w:cstheme="minorHAnsi"/>
          <w:color w:val="000000"/>
          <w:szCs w:val="16"/>
        </w:rPr>
        <w:br/>
        <w:t xml:space="preserve">        </w:t>
      </w:r>
      <w:r w:rsidRPr="00110564">
        <w:rPr>
          <w:rFonts w:cstheme="minorHAnsi"/>
          <w:color w:val="000096"/>
          <w:szCs w:val="16"/>
        </w:rPr>
        <w:t>&lt;ServiceMetadataReference</w:t>
      </w:r>
      <w:r w:rsidRPr="00110564">
        <w:rPr>
          <w:rFonts w:cstheme="minorHAnsi"/>
          <w:color w:val="F5844C"/>
          <w:szCs w:val="16"/>
        </w:rPr>
        <w:t xml:space="preserve"> href</w:t>
      </w:r>
      <w:r w:rsidRPr="00110564">
        <w:rPr>
          <w:rFonts w:cstheme="minorHAnsi"/>
          <w:color w:val="FF8040"/>
          <w:szCs w:val="16"/>
        </w:rPr>
        <w:t>=</w:t>
      </w:r>
      <w:r w:rsidRPr="00110564">
        <w:rPr>
          <w:rFonts w:cstheme="minorHAnsi"/>
          <w:color w:val="993300"/>
          <w:szCs w:val="16"/>
        </w:rPr>
        <w:t>"http://smp.location.de/epsos-docid-qns%3A%3Aurn%3Aepsos%3Aservices%23%23epsos-51"</w:t>
      </w:r>
      <w:r w:rsidRPr="00110564">
        <w:rPr>
          <w:rFonts w:cstheme="minorHAnsi"/>
          <w:color w:val="000096"/>
          <w:szCs w:val="16"/>
        </w:rPr>
        <w:t>/&gt;</w:t>
      </w:r>
      <w:r w:rsidRPr="00110564">
        <w:rPr>
          <w:rFonts w:cstheme="minorHAnsi"/>
          <w:color w:val="000000"/>
          <w:szCs w:val="16"/>
        </w:rPr>
        <w:br/>
        <w:t xml:space="preserve">        </w:t>
      </w:r>
      <w:r w:rsidRPr="00110564">
        <w:rPr>
          <w:rFonts w:cstheme="minorHAnsi"/>
          <w:color w:val="006400"/>
          <w:szCs w:val="16"/>
        </w:rPr>
        <w:t>&lt;!-- epsosConsentService::Discard --&gt;</w:t>
      </w:r>
      <w:r w:rsidRPr="00110564">
        <w:rPr>
          <w:rFonts w:cstheme="minorHAnsi"/>
          <w:color w:val="000000"/>
          <w:szCs w:val="16"/>
        </w:rPr>
        <w:br/>
        <w:t xml:space="preserve">        </w:t>
      </w:r>
      <w:r w:rsidRPr="00110564">
        <w:rPr>
          <w:rFonts w:cstheme="minorHAnsi"/>
          <w:color w:val="000096"/>
          <w:szCs w:val="16"/>
        </w:rPr>
        <w:t>&lt;ServiceMetadataReference</w:t>
      </w:r>
      <w:r w:rsidRPr="00110564">
        <w:rPr>
          <w:rFonts w:cstheme="minorHAnsi"/>
          <w:color w:val="F5844C"/>
          <w:szCs w:val="16"/>
        </w:rPr>
        <w:t xml:space="preserve"> href</w:t>
      </w:r>
      <w:r w:rsidRPr="00110564">
        <w:rPr>
          <w:rFonts w:cstheme="minorHAnsi"/>
          <w:color w:val="FF8040"/>
          <w:szCs w:val="16"/>
        </w:rPr>
        <w:t>=</w:t>
      </w:r>
      <w:r w:rsidRPr="00110564">
        <w:rPr>
          <w:rFonts w:cstheme="minorHAnsi"/>
          <w:color w:val="993300"/>
          <w:szCs w:val="16"/>
        </w:rPr>
        <w:t>"http://smp.location.de/epsos-docid-qns%3A%3Aurn%3Aepsos%3Aservices%23%23epsos-52"</w:t>
      </w:r>
      <w:r w:rsidRPr="00110564">
        <w:rPr>
          <w:rFonts w:cstheme="minorHAnsi"/>
          <w:color w:val="000096"/>
          <w:szCs w:val="16"/>
        </w:rPr>
        <w:t>/&gt;</w:t>
      </w:r>
      <w:r w:rsidRPr="00110564">
        <w:rPr>
          <w:rFonts w:cstheme="minorHAnsi"/>
          <w:color w:val="000000"/>
          <w:szCs w:val="16"/>
        </w:rPr>
        <w:br/>
        <w:t xml:space="preserve">        </w:t>
      </w:r>
      <w:r w:rsidRPr="00110564">
        <w:rPr>
          <w:rFonts w:cstheme="minorHAnsi"/>
          <w:color w:val="006400"/>
          <w:szCs w:val="16"/>
        </w:rPr>
        <w:t>&lt;!-- identityProvider::HcpAuthentication --&gt;</w:t>
      </w:r>
      <w:r w:rsidRPr="00110564">
        <w:rPr>
          <w:rFonts w:cstheme="minorHAnsi"/>
          <w:color w:val="000000"/>
          <w:szCs w:val="16"/>
        </w:rPr>
        <w:br/>
        <w:t xml:space="preserve">        </w:t>
      </w:r>
      <w:r w:rsidRPr="00110564">
        <w:rPr>
          <w:rFonts w:cstheme="minorHAnsi"/>
          <w:color w:val="000096"/>
          <w:szCs w:val="16"/>
        </w:rPr>
        <w:t>&lt;ServiceMetadataReference</w:t>
      </w:r>
      <w:r w:rsidRPr="00110564">
        <w:rPr>
          <w:rFonts w:cstheme="minorHAnsi"/>
          <w:color w:val="F5844C"/>
          <w:szCs w:val="16"/>
        </w:rPr>
        <w:t xml:space="preserve"> href</w:t>
      </w:r>
      <w:r w:rsidRPr="00110564">
        <w:rPr>
          <w:rFonts w:cstheme="minorHAnsi"/>
          <w:color w:val="FF8040"/>
          <w:szCs w:val="16"/>
        </w:rPr>
        <w:t>=</w:t>
      </w:r>
      <w:r w:rsidRPr="00110564">
        <w:rPr>
          <w:rFonts w:cstheme="minorHAnsi"/>
          <w:color w:val="993300"/>
          <w:szCs w:val="16"/>
        </w:rPr>
        <w:t>"http://smp.location.de/epsos-docid-qns%3A%3Aurn%3Aepsos%3Aservices%23%23epsos-91"</w:t>
      </w:r>
      <w:r w:rsidRPr="00110564">
        <w:rPr>
          <w:rFonts w:cstheme="minorHAnsi"/>
          <w:color w:val="000096"/>
          <w:szCs w:val="16"/>
        </w:rPr>
        <w:t>/&gt;</w:t>
      </w:r>
      <w:r w:rsidRPr="00110564">
        <w:rPr>
          <w:rFonts w:cstheme="minorHAnsi"/>
          <w:color w:val="000000"/>
          <w:szCs w:val="16"/>
        </w:rPr>
        <w:br/>
        <w:t xml:space="preserve">        </w:t>
      </w:r>
      <w:r w:rsidRPr="00110564">
        <w:rPr>
          <w:rFonts w:cstheme="minorHAnsi"/>
          <w:color w:val="006400"/>
          <w:szCs w:val="16"/>
        </w:rPr>
        <w:t>&lt;!-- ncp::TrcAssertion --&gt;</w:t>
      </w:r>
      <w:r w:rsidRPr="00110564">
        <w:rPr>
          <w:rFonts w:cstheme="minorHAnsi"/>
          <w:color w:val="000000"/>
          <w:szCs w:val="16"/>
        </w:rPr>
        <w:br/>
        <w:t xml:space="preserve">        </w:t>
      </w:r>
      <w:r w:rsidRPr="00110564">
        <w:rPr>
          <w:rFonts w:cstheme="minorHAnsi"/>
          <w:color w:val="000096"/>
          <w:szCs w:val="16"/>
        </w:rPr>
        <w:t>&lt;ServiceMetadataReference</w:t>
      </w:r>
      <w:r w:rsidRPr="00110564">
        <w:rPr>
          <w:rFonts w:cstheme="minorHAnsi"/>
          <w:color w:val="F5844C"/>
          <w:szCs w:val="16"/>
        </w:rPr>
        <w:t xml:space="preserve"> href</w:t>
      </w:r>
      <w:r w:rsidRPr="00110564">
        <w:rPr>
          <w:rFonts w:cstheme="minorHAnsi"/>
          <w:color w:val="FF8040"/>
          <w:szCs w:val="16"/>
        </w:rPr>
        <w:t>=</w:t>
      </w:r>
      <w:r w:rsidRPr="00110564">
        <w:rPr>
          <w:rFonts w:cstheme="minorHAnsi"/>
          <w:color w:val="993300"/>
          <w:szCs w:val="16"/>
        </w:rPr>
        <w:t>"http://smp.location.de/epsos-docid-qns%3A%3Aurn%3Aepsos%3Aservices%23%23epsos-92"</w:t>
      </w:r>
      <w:r w:rsidRPr="00110564">
        <w:rPr>
          <w:rFonts w:cstheme="minorHAnsi"/>
          <w:color w:val="000096"/>
          <w:szCs w:val="16"/>
        </w:rPr>
        <w:t>/&gt;</w:t>
      </w:r>
      <w:r w:rsidRPr="00110564">
        <w:rPr>
          <w:rFonts w:cstheme="minorHAnsi"/>
          <w:color w:val="000000"/>
          <w:szCs w:val="16"/>
        </w:rPr>
        <w:br/>
        <w:t xml:space="preserve">        </w:t>
      </w:r>
      <w:r w:rsidRPr="00110564">
        <w:rPr>
          <w:rFonts w:cstheme="minorHAnsi"/>
          <w:color w:val="006400"/>
          <w:szCs w:val="16"/>
        </w:rPr>
        <w:t>&lt;!-- ncpConfigurationManager::ImportNSL --&gt;</w:t>
      </w:r>
      <w:r w:rsidRPr="00110564">
        <w:rPr>
          <w:rFonts w:cstheme="minorHAnsi"/>
          <w:color w:val="000000"/>
          <w:szCs w:val="16"/>
        </w:rPr>
        <w:br/>
        <w:t xml:space="preserve">        </w:t>
      </w:r>
      <w:r w:rsidRPr="00110564">
        <w:rPr>
          <w:rFonts w:cstheme="minorHAnsi"/>
          <w:color w:val="000096"/>
          <w:szCs w:val="16"/>
        </w:rPr>
        <w:t>&lt;ServiceMetadataReference</w:t>
      </w:r>
      <w:r w:rsidRPr="00110564">
        <w:rPr>
          <w:rFonts w:cstheme="minorHAnsi"/>
          <w:color w:val="F5844C"/>
          <w:szCs w:val="16"/>
        </w:rPr>
        <w:t xml:space="preserve"> href</w:t>
      </w:r>
      <w:r w:rsidRPr="00110564">
        <w:rPr>
          <w:rFonts w:cstheme="minorHAnsi"/>
          <w:color w:val="FF8040"/>
          <w:szCs w:val="16"/>
        </w:rPr>
        <w:t>=</w:t>
      </w:r>
      <w:r w:rsidRPr="00110564">
        <w:rPr>
          <w:rFonts w:cstheme="minorHAnsi"/>
          <w:color w:val="993300"/>
          <w:szCs w:val="16"/>
        </w:rPr>
        <w:t>"http://smp.location.de/epsos-docid-qns%3A%3Aurn%3Aepsos%3Aservices%23%23epsos-93"</w:t>
      </w:r>
      <w:r w:rsidRPr="00110564">
        <w:rPr>
          <w:rFonts w:cstheme="minorHAnsi"/>
          <w:color w:val="000096"/>
          <w:szCs w:val="16"/>
        </w:rPr>
        <w:t>/&gt;</w:t>
      </w:r>
      <w:r w:rsidRPr="00110564">
        <w:rPr>
          <w:rFonts w:cstheme="minorHAnsi"/>
          <w:color w:val="000000"/>
          <w:szCs w:val="16"/>
        </w:rPr>
        <w:br/>
        <w:t xml:space="preserve">        </w:t>
      </w:r>
      <w:r w:rsidRPr="00110564">
        <w:rPr>
          <w:rFonts w:cstheme="minorHAnsi"/>
          <w:color w:val="006400"/>
          <w:szCs w:val="16"/>
        </w:rPr>
        <w:t>&lt;!-- ncpTransformationMgr::Translate --&gt;</w:t>
      </w:r>
      <w:r w:rsidRPr="00110564">
        <w:rPr>
          <w:rFonts w:cstheme="minorHAnsi"/>
          <w:color w:val="000000"/>
          <w:szCs w:val="16"/>
        </w:rPr>
        <w:br/>
        <w:t xml:space="preserve">        </w:t>
      </w:r>
      <w:r w:rsidRPr="00110564">
        <w:rPr>
          <w:rFonts w:cstheme="minorHAnsi"/>
          <w:color w:val="000096"/>
          <w:szCs w:val="16"/>
        </w:rPr>
        <w:t>&lt;ServiceMetadataReference</w:t>
      </w:r>
      <w:r w:rsidRPr="00110564">
        <w:rPr>
          <w:rFonts w:cstheme="minorHAnsi"/>
          <w:color w:val="F5844C"/>
          <w:szCs w:val="16"/>
        </w:rPr>
        <w:t xml:space="preserve"> href</w:t>
      </w:r>
      <w:r w:rsidRPr="00110564">
        <w:rPr>
          <w:rFonts w:cstheme="minorHAnsi"/>
          <w:color w:val="FF8040"/>
          <w:szCs w:val="16"/>
        </w:rPr>
        <w:t>=</w:t>
      </w:r>
      <w:r w:rsidRPr="00110564">
        <w:rPr>
          <w:rFonts w:cstheme="minorHAnsi"/>
          <w:color w:val="993300"/>
          <w:szCs w:val="16"/>
        </w:rPr>
        <w:t>"http://smp.location.de/epsos-docid-qns%3A%3Aurn%3Aepsos%3Aservices%23%23epsos-94"</w:t>
      </w:r>
      <w:r w:rsidRPr="00110564">
        <w:rPr>
          <w:rFonts w:cstheme="minorHAnsi"/>
          <w:color w:val="000096"/>
          <w:szCs w:val="16"/>
        </w:rPr>
        <w:t>/&gt;</w:t>
      </w:r>
      <w:r w:rsidRPr="00110564">
        <w:rPr>
          <w:rFonts w:cstheme="minorHAnsi"/>
          <w:color w:val="000000"/>
          <w:szCs w:val="16"/>
        </w:rPr>
        <w:br/>
        <w:t xml:space="preserve">    </w:t>
      </w:r>
      <w:r w:rsidRPr="00110564">
        <w:rPr>
          <w:rFonts w:cstheme="minorHAnsi"/>
          <w:color w:val="000096"/>
          <w:szCs w:val="16"/>
        </w:rPr>
        <w:t>&lt;/ServiceMetadataReferenceCollection&gt;</w:t>
      </w:r>
      <w:r w:rsidRPr="00110564">
        <w:rPr>
          <w:rFonts w:cstheme="minorHAnsi"/>
          <w:color w:val="000000"/>
          <w:szCs w:val="16"/>
        </w:rPr>
        <w:br/>
      </w:r>
      <w:r w:rsidRPr="00110564">
        <w:rPr>
          <w:rFonts w:cstheme="minorHAnsi"/>
          <w:color w:val="000096"/>
          <w:szCs w:val="16"/>
        </w:rPr>
        <w:t>&lt;/ServiceGroup&gt;</w:t>
      </w:r>
    </w:p>
    <w:p w14:paraId="1A6EB94D" w14:textId="63AD3636" w:rsidR="008A2649" w:rsidRDefault="00E37A9B" w:rsidP="00E37A9B">
      <w:pPr>
        <w:pStyle w:val="EditorInstructions"/>
        <w:rPr>
          <w:i w:val="0"/>
        </w:rPr>
      </w:pPr>
      <w:r w:rsidRPr="00E37A9B">
        <w:rPr>
          <w:i w:val="0"/>
        </w:rPr>
        <w:lastRenderedPageBreak/>
        <w:t xml:space="preserve">In this example the Service Group is created for the German NCP. Each MetadataReference points to the document containing the </w:t>
      </w:r>
      <w:r w:rsidR="00F427D3">
        <w:rPr>
          <w:i w:val="0"/>
        </w:rPr>
        <w:t>SignedServiceMetadata</w:t>
      </w:r>
      <w:r w:rsidRPr="00E37A9B">
        <w:rPr>
          <w:i w:val="0"/>
        </w:rPr>
        <w:t>.</w:t>
      </w:r>
    </w:p>
    <w:p w14:paraId="0EE96271" w14:textId="77777777" w:rsidR="00C91780" w:rsidRDefault="00C91780" w:rsidP="00E37A9B">
      <w:pPr>
        <w:pStyle w:val="EditorInstructions"/>
        <w:rPr>
          <w:i w:val="0"/>
        </w:rPr>
      </w:pPr>
    </w:p>
    <w:p w14:paraId="2A724718" w14:textId="08B71075" w:rsidR="00C91780" w:rsidRDefault="00C91780" w:rsidP="00C91780">
      <w:pPr>
        <w:pStyle w:val="Heading3"/>
      </w:pPr>
      <w:r>
        <w:t>SignedInformation</w:t>
      </w:r>
    </w:p>
    <w:p w14:paraId="71FF0EF9" w14:textId="7957D75A" w:rsidR="00C91780" w:rsidRDefault="00C91780" w:rsidP="00C91780">
      <w:pPr>
        <w:pStyle w:val="BodyText"/>
      </w:pPr>
      <w:r>
        <w:t xml:space="preserve">The SignedInformation file contains the information realted to the specific eHealth resource (e.g., epSOS service). The following encoding MUST apply. </w:t>
      </w:r>
    </w:p>
    <w:p w14:paraId="32108123" w14:textId="77777777" w:rsidR="00C91780" w:rsidRDefault="00C91780" w:rsidP="00C91780">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
        <w:gridCol w:w="2606"/>
        <w:gridCol w:w="677"/>
        <w:gridCol w:w="5930"/>
      </w:tblGrid>
      <w:tr w:rsidR="00C91780" w:rsidRPr="00E70835" w14:paraId="78E02C4E" w14:textId="77777777" w:rsidTr="00C91780">
        <w:tc>
          <w:tcPr>
            <w:tcW w:w="2969" w:type="dxa"/>
            <w:gridSpan w:val="2"/>
          </w:tcPr>
          <w:p w14:paraId="4DA09286" w14:textId="04ACA646" w:rsidR="00C91780" w:rsidRPr="00E70835" w:rsidRDefault="00F427D3" w:rsidP="00C91780">
            <w:pPr>
              <w:rPr>
                <w:b/>
                <w:sz w:val="18"/>
                <w:szCs w:val="18"/>
              </w:rPr>
            </w:pPr>
            <w:r>
              <w:rPr>
                <w:b/>
                <w:sz w:val="18"/>
                <w:szCs w:val="18"/>
              </w:rPr>
              <w:t>Signed</w:t>
            </w:r>
            <w:r w:rsidR="00B67AB4">
              <w:rPr>
                <w:b/>
                <w:sz w:val="18"/>
                <w:szCs w:val="18"/>
              </w:rPr>
              <w:t>ServiceMetadata</w:t>
            </w:r>
          </w:p>
        </w:tc>
        <w:tc>
          <w:tcPr>
            <w:tcW w:w="677" w:type="dxa"/>
          </w:tcPr>
          <w:p w14:paraId="2421EACF" w14:textId="77777777" w:rsidR="00C91780" w:rsidRPr="00E70835" w:rsidRDefault="00C91780" w:rsidP="00C91780">
            <w:pPr>
              <w:rPr>
                <w:b/>
                <w:sz w:val="18"/>
                <w:szCs w:val="18"/>
              </w:rPr>
            </w:pPr>
            <w:r w:rsidRPr="00E70835">
              <w:rPr>
                <w:b/>
                <w:sz w:val="18"/>
                <w:szCs w:val="18"/>
              </w:rPr>
              <w:t>Opt</w:t>
            </w:r>
          </w:p>
        </w:tc>
        <w:tc>
          <w:tcPr>
            <w:tcW w:w="5930" w:type="dxa"/>
          </w:tcPr>
          <w:p w14:paraId="4439CFA8" w14:textId="77777777" w:rsidR="00C91780" w:rsidRPr="00E70835" w:rsidRDefault="00C91780" w:rsidP="00C91780">
            <w:pPr>
              <w:rPr>
                <w:b/>
                <w:sz w:val="18"/>
                <w:szCs w:val="18"/>
              </w:rPr>
            </w:pPr>
            <w:r w:rsidRPr="00E70835">
              <w:rPr>
                <w:b/>
                <w:sz w:val="18"/>
                <w:szCs w:val="18"/>
              </w:rPr>
              <w:t>Usage Convention</w:t>
            </w:r>
          </w:p>
        </w:tc>
      </w:tr>
      <w:tr w:rsidR="00C91780" w:rsidRPr="00E70835" w14:paraId="589A6ADC" w14:textId="77777777" w:rsidTr="00C91780">
        <w:tc>
          <w:tcPr>
            <w:tcW w:w="2969" w:type="dxa"/>
            <w:gridSpan w:val="2"/>
          </w:tcPr>
          <w:p w14:paraId="4B10A917" w14:textId="5E00F129" w:rsidR="00C91780" w:rsidRPr="00E70835" w:rsidRDefault="00B67AB4" w:rsidP="00C91780">
            <w:pPr>
              <w:rPr>
                <w:sz w:val="18"/>
                <w:szCs w:val="18"/>
              </w:rPr>
            </w:pPr>
            <w:r>
              <w:rPr>
                <w:sz w:val="18"/>
                <w:szCs w:val="18"/>
              </w:rPr>
              <w:t>ParticipantIdentifier</w:t>
            </w:r>
          </w:p>
        </w:tc>
        <w:tc>
          <w:tcPr>
            <w:tcW w:w="677" w:type="dxa"/>
          </w:tcPr>
          <w:p w14:paraId="5933C1D4" w14:textId="77777777" w:rsidR="00C91780" w:rsidRPr="00E70835" w:rsidRDefault="00C91780" w:rsidP="00C91780">
            <w:pPr>
              <w:rPr>
                <w:sz w:val="18"/>
                <w:szCs w:val="18"/>
              </w:rPr>
            </w:pPr>
            <w:r w:rsidRPr="00E70835">
              <w:rPr>
                <w:sz w:val="18"/>
                <w:szCs w:val="18"/>
              </w:rPr>
              <w:t>R</w:t>
            </w:r>
          </w:p>
        </w:tc>
        <w:tc>
          <w:tcPr>
            <w:tcW w:w="5930" w:type="dxa"/>
          </w:tcPr>
          <w:p w14:paraId="319FC020" w14:textId="77777777" w:rsidR="00C91780" w:rsidRPr="00E70835" w:rsidRDefault="00C91780" w:rsidP="00C91780">
            <w:pPr>
              <w:rPr>
                <w:sz w:val="18"/>
                <w:szCs w:val="18"/>
              </w:rPr>
            </w:pPr>
            <w:r>
              <w:rPr>
                <w:sz w:val="18"/>
                <w:szCs w:val="18"/>
              </w:rPr>
              <w:t>MUST be the unique uri of the NCP (e.g., urn</w:t>
            </w:r>
            <w:proofErr w:type="gramStart"/>
            <w:r>
              <w:rPr>
                <w:sz w:val="18"/>
                <w:szCs w:val="18"/>
              </w:rPr>
              <w:t>:germany:ncpeh</w:t>
            </w:r>
            <w:proofErr w:type="gramEnd"/>
            <w:r>
              <w:rPr>
                <w:sz w:val="18"/>
                <w:szCs w:val="18"/>
              </w:rPr>
              <w:t>)</w:t>
            </w:r>
          </w:p>
        </w:tc>
      </w:tr>
      <w:tr w:rsidR="00C91780" w:rsidRPr="00E70835" w14:paraId="51741970" w14:textId="77777777" w:rsidTr="00C91780">
        <w:tc>
          <w:tcPr>
            <w:tcW w:w="363" w:type="dxa"/>
          </w:tcPr>
          <w:p w14:paraId="37024E97" w14:textId="77777777" w:rsidR="00C91780" w:rsidRPr="00E70835" w:rsidRDefault="00C91780" w:rsidP="00C91780">
            <w:pPr>
              <w:rPr>
                <w:sz w:val="18"/>
                <w:szCs w:val="18"/>
              </w:rPr>
            </w:pPr>
          </w:p>
        </w:tc>
        <w:tc>
          <w:tcPr>
            <w:tcW w:w="2606" w:type="dxa"/>
          </w:tcPr>
          <w:p w14:paraId="6E8DDA6F" w14:textId="15EE549F" w:rsidR="00C91780" w:rsidRPr="00E70835" w:rsidRDefault="00B67AB4" w:rsidP="00C91780">
            <w:pPr>
              <w:rPr>
                <w:sz w:val="18"/>
                <w:szCs w:val="18"/>
              </w:rPr>
            </w:pPr>
            <w:r>
              <w:rPr>
                <w:sz w:val="18"/>
                <w:szCs w:val="18"/>
              </w:rPr>
              <w:t>DocumentIdentifier</w:t>
            </w:r>
          </w:p>
        </w:tc>
        <w:tc>
          <w:tcPr>
            <w:tcW w:w="677" w:type="dxa"/>
          </w:tcPr>
          <w:p w14:paraId="5301BD86" w14:textId="77777777" w:rsidR="00C91780" w:rsidRPr="00E70835" w:rsidRDefault="00C91780" w:rsidP="00C91780">
            <w:pPr>
              <w:rPr>
                <w:sz w:val="18"/>
                <w:szCs w:val="18"/>
              </w:rPr>
            </w:pPr>
            <w:r w:rsidRPr="00E70835">
              <w:rPr>
                <w:sz w:val="18"/>
                <w:szCs w:val="18"/>
              </w:rPr>
              <w:t>R</w:t>
            </w:r>
          </w:p>
        </w:tc>
        <w:tc>
          <w:tcPr>
            <w:tcW w:w="5930" w:type="dxa"/>
          </w:tcPr>
          <w:p w14:paraId="04D0986C" w14:textId="690F9DCB" w:rsidR="00C91780" w:rsidRPr="00E70835" w:rsidRDefault="00B67AB4" w:rsidP="00B67AB4">
            <w:pPr>
              <w:rPr>
                <w:sz w:val="18"/>
                <w:szCs w:val="18"/>
              </w:rPr>
            </w:pPr>
            <w:proofErr w:type="gramStart"/>
            <w:r>
              <w:rPr>
                <w:sz w:val="18"/>
                <w:szCs w:val="18"/>
              </w:rPr>
              <w:t>it</w:t>
            </w:r>
            <w:proofErr w:type="gramEnd"/>
            <w:r>
              <w:rPr>
                <w:sz w:val="18"/>
                <w:szCs w:val="18"/>
              </w:rPr>
              <w:t xml:space="preserve"> MUST contain the URL of the this SignedServiceMetadata file associated for the service. The format of the URL is </w:t>
            </w:r>
            <w:r>
              <w:rPr>
                <w:sz w:val="18"/>
                <w:szCs w:val="18"/>
              </w:rPr>
              <w:br/>
            </w:r>
            <w:r>
              <w:rPr>
                <w:sz w:val="18"/>
                <w:szCs w:val="18"/>
              </w:rPr>
              <w:br/>
              <w:t>http://&lt;server location&gt;/ehealth-resid-qns/&lt;service_url&gt;</w:t>
            </w:r>
          </w:p>
        </w:tc>
      </w:tr>
      <w:tr w:rsidR="00C91780" w:rsidRPr="00E70835" w14:paraId="185FE63D" w14:textId="77777777" w:rsidTr="00C91780">
        <w:tc>
          <w:tcPr>
            <w:tcW w:w="363" w:type="dxa"/>
          </w:tcPr>
          <w:p w14:paraId="6E00ABFC" w14:textId="77777777" w:rsidR="00C91780" w:rsidRPr="00E70835" w:rsidRDefault="00C91780" w:rsidP="00C91780">
            <w:pPr>
              <w:rPr>
                <w:sz w:val="18"/>
                <w:szCs w:val="18"/>
              </w:rPr>
            </w:pPr>
          </w:p>
        </w:tc>
        <w:tc>
          <w:tcPr>
            <w:tcW w:w="2606" w:type="dxa"/>
          </w:tcPr>
          <w:p w14:paraId="2AD2DBA2" w14:textId="146488DD" w:rsidR="00C91780" w:rsidRPr="00E70835" w:rsidRDefault="00B67AB4" w:rsidP="00C91780">
            <w:pPr>
              <w:rPr>
                <w:sz w:val="18"/>
                <w:szCs w:val="18"/>
              </w:rPr>
            </w:pPr>
            <w:r>
              <w:rPr>
                <w:sz w:val="18"/>
                <w:szCs w:val="18"/>
              </w:rPr>
              <w:t>DocumentIdentifier/@Scheme</w:t>
            </w:r>
          </w:p>
        </w:tc>
        <w:tc>
          <w:tcPr>
            <w:tcW w:w="677" w:type="dxa"/>
          </w:tcPr>
          <w:p w14:paraId="76409DB4" w14:textId="7F2DF157" w:rsidR="00C91780" w:rsidRPr="00E70835" w:rsidRDefault="00B67AB4" w:rsidP="00C91780">
            <w:pPr>
              <w:rPr>
                <w:sz w:val="18"/>
                <w:szCs w:val="18"/>
              </w:rPr>
            </w:pPr>
            <w:r>
              <w:rPr>
                <w:sz w:val="18"/>
                <w:szCs w:val="18"/>
              </w:rPr>
              <w:t>R</w:t>
            </w:r>
          </w:p>
        </w:tc>
        <w:tc>
          <w:tcPr>
            <w:tcW w:w="5930" w:type="dxa"/>
          </w:tcPr>
          <w:p w14:paraId="27EF0A03" w14:textId="63E56CBD" w:rsidR="00C91780" w:rsidRPr="00E70835" w:rsidRDefault="00B67AB4" w:rsidP="00C91780">
            <w:pPr>
              <w:rPr>
                <w:sz w:val="18"/>
                <w:szCs w:val="18"/>
              </w:rPr>
            </w:pPr>
            <w:r>
              <w:rPr>
                <w:sz w:val="18"/>
                <w:szCs w:val="18"/>
              </w:rPr>
              <w:t>It MUST be ehealth-resid-qns</w:t>
            </w:r>
          </w:p>
        </w:tc>
      </w:tr>
      <w:tr w:rsidR="00B67AB4" w:rsidRPr="00E70835" w14:paraId="356E7925" w14:textId="77777777" w:rsidTr="00C91780">
        <w:tc>
          <w:tcPr>
            <w:tcW w:w="363" w:type="dxa"/>
          </w:tcPr>
          <w:p w14:paraId="61CA62B5" w14:textId="77777777" w:rsidR="00B67AB4" w:rsidRPr="00E70835" w:rsidRDefault="00B67AB4" w:rsidP="00C91780">
            <w:pPr>
              <w:rPr>
                <w:sz w:val="18"/>
                <w:szCs w:val="18"/>
              </w:rPr>
            </w:pPr>
          </w:p>
        </w:tc>
        <w:tc>
          <w:tcPr>
            <w:tcW w:w="2606" w:type="dxa"/>
          </w:tcPr>
          <w:p w14:paraId="2C399DC9" w14:textId="6A2A5FF9" w:rsidR="00B67AB4" w:rsidRDefault="00B67AB4" w:rsidP="00C91780">
            <w:pPr>
              <w:rPr>
                <w:sz w:val="18"/>
                <w:szCs w:val="18"/>
              </w:rPr>
            </w:pPr>
            <w:r>
              <w:rPr>
                <w:sz w:val="18"/>
                <w:szCs w:val="18"/>
              </w:rPr>
              <w:t>ProcessList</w:t>
            </w:r>
          </w:p>
        </w:tc>
        <w:tc>
          <w:tcPr>
            <w:tcW w:w="677" w:type="dxa"/>
          </w:tcPr>
          <w:p w14:paraId="3966EE4E" w14:textId="76B0C3FF" w:rsidR="00B67AB4" w:rsidRDefault="00B67AB4" w:rsidP="00C91780">
            <w:pPr>
              <w:rPr>
                <w:sz w:val="18"/>
                <w:szCs w:val="18"/>
              </w:rPr>
            </w:pPr>
            <w:r>
              <w:rPr>
                <w:sz w:val="18"/>
                <w:szCs w:val="18"/>
              </w:rPr>
              <w:t>R</w:t>
            </w:r>
          </w:p>
        </w:tc>
        <w:tc>
          <w:tcPr>
            <w:tcW w:w="5930" w:type="dxa"/>
          </w:tcPr>
          <w:p w14:paraId="3CD0E859" w14:textId="765C0718" w:rsidR="00B67AB4" w:rsidRDefault="00B67AB4" w:rsidP="00C91780">
            <w:pPr>
              <w:rPr>
                <w:sz w:val="18"/>
                <w:szCs w:val="18"/>
              </w:rPr>
            </w:pPr>
            <w:r>
              <w:rPr>
                <w:sz w:val="18"/>
                <w:szCs w:val="18"/>
              </w:rPr>
              <w:t>It holds the processes that provide services for the specific service</w:t>
            </w:r>
          </w:p>
        </w:tc>
      </w:tr>
    </w:tbl>
    <w:p w14:paraId="3532CFBA" w14:textId="5B4103AE" w:rsidR="00C91780" w:rsidRDefault="00B67AB4" w:rsidP="00C91780">
      <w:pPr>
        <w:pStyle w:val="BodyText"/>
      </w:pPr>
      <w:r>
        <w:t>Each process is encoded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430"/>
        <w:gridCol w:w="2526"/>
        <w:gridCol w:w="661"/>
        <w:gridCol w:w="5611"/>
      </w:tblGrid>
      <w:tr w:rsidR="00B67AB4" w:rsidRPr="00E70835" w14:paraId="38B75EBB" w14:textId="77777777" w:rsidTr="00B67AB4">
        <w:tc>
          <w:tcPr>
            <w:tcW w:w="2969" w:type="dxa"/>
            <w:gridSpan w:val="3"/>
          </w:tcPr>
          <w:p w14:paraId="683700AD" w14:textId="08CB1AEE" w:rsidR="00B67AB4" w:rsidRPr="00E70835" w:rsidRDefault="00B67AB4" w:rsidP="00B67AB4">
            <w:pPr>
              <w:rPr>
                <w:b/>
                <w:sz w:val="18"/>
                <w:szCs w:val="18"/>
              </w:rPr>
            </w:pPr>
            <w:r>
              <w:rPr>
                <w:b/>
                <w:sz w:val="18"/>
                <w:szCs w:val="18"/>
              </w:rPr>
              <w:t>Process</w:t>
            </w:r>
          </w:p>
        </w:tc>
        <w:tc>
          <w:tcPr>
            <w:tcW w:w="677" w:type="dxa"/>
          </w:tcPr>
          <w:p w14:paraId="2121DE37" w14:textId="77777777" w:rsidR="00B67AB4" w:rsidRPr="00E70835" w:rsidRDefault="00B67AB4" w:rsidP="00B67AB4">
            <w:pPr>
              <w:rPr>
                <w:b/>
                <w:sz w:val="18"/>
                <w:szCs w:val="18"/>
              </w:rPr>
            </w:pPr>
            <w:r w:rsidRPr="00E70835">
              <w:rPr>
                <w:b/>
                <w:sz w:val="18"/>
                <w:szCs w:val="18"/>
              </w:rPr>
              <w:t>Opt</w:t>
            </w:r>
          </w:p>
        </w:tc>
        <w:tc>
          <w:tcPr>
            <w:tcW w:w="5930" w:type="dxa"/>
          </w:tcPr>
          <w:p w14:paraId="2B56B701" w14:textId="77777777" w:rsidR="00B67AB4" w:rsidRPr="00E70835" w:rsidRDefault="00B67AB4" w:rsidP="00B67AB4">
            <w:pPr>
              <w:rPr>
                <w:b/>
                <w:sz w:val="18"/>
                <w:szCs w:val="18"/>
              </w:rPr>
            </w:pPr>
            <w:r w:rsidRPr="00E70835">
              <w:rPr>
                <w:b/>
                <w:sz w:val="18"/>
                <w:szCs w:val="18"/>
              </w:rPr>
              <w:t>Usage Convention</w:t>
            </w:r>
          </w:p>
        </w:tc>
      </w:tr>
      <w:tr w:rsidR="00B67AB4" w:rsidRPr="00E70835" w14:paraId="4A74FFCE" w14:textId="77777777" w:rsidTr="00B67AB4">
        <w:tc>
          <w:tcPr>
            <w:tcW w:w="2969" w:type="dxa"/>
            <w:gridSpan w:val="3"/>
          </w:tcPr>
          <w:p w14:paraId="6DB9FCB4" w14:textId="6AEC0854" w:rsidR="00B67AB4" w:rsidRPr="00E70835" w:rsidRDefault="00B67AB4" w:rsidP="00B67AB4">
            <w:pPr>
              <w:rPr>
                <w:sz w:val="18"/>
                <w:szCs w:val="18"/>
              </w:rPr>
            </w:pPr>
            <w:r>
              <w:rPr>
                <w:sz w:val="18"/>
                <w:szCs w:val="18"/>
              </w:rPr>
              <w:t>ProcessIdentifier</w:t>
            </w:r>
          </w:p>
        </w:tc>
        <w:tc>
          <w:tcPr>
            <w:tcW w:w="677" w:type="dxa"/>
          </w:tcPr>
          <w:p w14:paraId="13207E41" w14:textId="77777777" w:rsidR="00B67AB4" w:rsidRPr="00E70835" w:rsidRDefault="00B67AB4" w:rsidP="00B67AB4">
            <w:pPr>
              <w:rPr>
                <w:sz w:val="18"/>
                <w:szCs w:val="18"/>
              </w:rPr>
            </w:pPr>
            <w:r w:rsidRPr="00E70835">
              <w:rPr>
                <w:sz w:val="18"/>
                <w:szCs w:val="18"/>
              </w:rPr>
              <w:t>R</w:t>
            </w:r>
          </w:p>
        </w:tc>
        <w:tc>
          <w:tcPr>
            <w:tcW w:w="5930" w:type="dxa"/>
          </w:tcPr>
          <w:p w14:paraId="609836A3" w14:textId="3B218081" w:rsidR="00B67AB4" w:rsidRPr="00E70835" w:rsidRDefault="00B67AB4" w:rsidP="00B67AB4">
            <w:pPr>
              <w:rPr>
                <w:sz w:val="18"/>
                <w:szCs w:val="18"/>
              </w:rPr>
            </w:pPr>
            <w:r>
              <w:rPr>
                <w:sz w:val="18"/>
                <w:szCs w:val="18"/>
              </w:rPr>
              <w:t>MUST contain the URI of the specific service</w:t>
            </w:r>
          </w:p>
        </w:tc>
      </w:tr>
      <w:tr w:rsidR="00B67AB4" w:rsidRPr="00E70835" w14:paraId="43FE79FC" w14:textId="77777777" w:rsidTr="00B67AB4">
        <w:tc>
          <w:tcPr>
            <w:tcW w:w="2969" w:type="dxa"/>
            <w:gridSpan w:val="3"/>
          </w:tcPr>
          <w:p w14:paraId="60691FD9" w14:textId="149A874D" w:rsidR="00B67AB4" w:rsidRDefault="00B67AB4" w:rsidP="00B67AB4">
            <w:pPr>
              <w:rPr>
                <w:sz w:val="18"/>
                <w:szCs w:val="18"/>
              </w:rPr>
            </w:pPr>
            <w:r>
              <w:rPr>
                <w:sz w:val="18"/>
                <w:szCs w:val="18"/>
              </w:rPr>
              <w:t>ProcessIdentifier/@Scheme</w:t>
            </w:r>
          </w:p>
        </w:tc>
        <w:tc>
          <w:tcPr>
            <w:tcW w:w="677" w:type="dxa"/>
          </w:tcPr>
          <w:p w14:paraId="3BF7C078" w14:textId="074544C8" w:rsidR="00B67AB4" w:rsidRPr="00E70835" w:rsidRDefault="00B67AB4" w:rsidP="00B67AB4">
            <w:pPr>
              <w:rPr>
                <w:sz w:val="18"/>
                <w:szCs w:val="18"/>
              </w:rPr>
            </w:pPr>
            <w:r>
              <w:rPr>
                <w:sz w:val="18"/>
                <w:szCs w:val="18"/>
              </w:rPr>
              <w:t>R</w:t>
            </w:r>
          </w:p>
        </w:tc>
        <w:tc>
          <w:tcPr>
            <w:tcW w:w="5930" w:type="dxa"/>
          </w:tcPr>
          <w:p w14:paraId="2A9F8001" w14:textId="144F23EA" w:rsidR="00B67AB4" w:rsidRDefault="00B67AB4" w:rsidP="00B67AB4">
            <w:pPr>
              <w:rPr>
                <w:sz w:val="18"/>
                <w:szCs w:val="18"/>
              </w:rPr>
            </w:pPr>
            <w:r>
              <w:rPr>
                <w:sz w:val="18"/>
                <w:szCs w:val="18"/>
              </w:rPr>
              <w:t>MUST be urn</w:t>
            </w:r>
            <w:proofErr w:type="gramStart"/>
            <w:r>
              <w:rPr>
                <w:sz w:val="18"/>
                <w:szCs w:val="18"/>
              </w:rPr>
              <w:t>:ehealth:smp:scheme:proc</w:t>
            </w:r>
            <w:proofErr w:type="gramEnd"/>
            <w:r>
              <w:rPr>
                <w:sz w:val="18"/>
                <w:szCs w:val="18"/>
              </w:rPr>
              <w:t>_id</w:t>
            </w:r>
          </w:p>
        </w:tc>
      </w:tr>
      <w:tr w:rsidR="00B67AB4" w:rsidRPr="00E70835" w14:paraId="47E4D46D" w14:textId="77777777" w:rsidTr="00B67AB4">
        <w:tc>
          <w:tcPr>
            <w:tcW w:w="2969" w:type="dxa"/>
            <w:gridSpan w:val="3"/>
          </w:tcPr>
          <w:p w14:paraId="68F160A7" w14:textId="30B631DD" w:rsidR="00B67AB4" w:rsidRDefault="00B67AB4" w:rsidP="00B67AB4">
            <w:pPr>
              <w:rPr>
                <w:sz w:val="18"/>
                <w:szCs w:val="18"/>
              </w:rPr>
            </w:pPr>
            <w:r>
              <w:rPr>
                <w:sz w:val="18"/>
                <w:szCs w:val="18"/>
              </w:rPr>
              <w:t>ServiceEndpointList</w:t>
            </w:r>
          </w:p>
        </w:tc>
        <w:tc>
          <w:tcPr>
            <w:tcW w:w="677" w:type="dxa"/>
          </w:tcPr>
          <w:p w14:paraId="0F15D989" w14:textId="58A3C413" w:rsidR="00B67AB4" w:rsidRDefault="00B67AB4" w:rsidP="00B67AB4">
            <w:pPr>
              <w:rPr>
                <w:sz w:val="18"/>
                <w:szCs w:val="18"/>
              </w:rPr>
            </w:pPr>
            <w:r>
              <w:rPr>
                <w:sz w:val="18"/>
                <w:szCs w:val="18"/>
              </w:rPr>
              <w:t>R</w:t>
            </w:r>
          </w:p>
        </w:tc>
        <w:tc>
          <w:tcPr>
            <w:tcW w:w="5930" w:type="dxa"/>
          </w:tcPr>
          <w:p w14:paraId="544721B4" w14:textId="0EE26EB0" w:rsidR="00B67AB4" w:rsidRDefault="002518E8" w:rsidP="00B67AB4">
            <w:pPr>
              <w:rPr>
                <w:sz w:val="18"/>
                <w:szCs w:val="18"/>
              </w:rPr>
            </w:pPr>
            <w:r>
              <w:rPr>
                <w:sz w:val="18"/>
                <w:szCs w:val="18"/>
              </w:rPr>
              <w:t>MUST contain</w:t>
            </w:r>
            <w:r w:rsidR="00B67AB4">
              <w:rPr>
                <w:sz w:val="18"/>
                <w:szCs w:val="18"/>
              </w:rPr>
              <w:t xml:space="preserve"> the service information for each service endpoint</w:t>
            </w:r>
            <w:r w:rsidR="00F94E94">
              <w:rPr>
                <w:sz w:val="18"/>
                <w:szCs w:val="18"/>
              </w:rPr>
              <w:t xml:space="preserve"> served by this service. E.g., if service is Patient Service, the operation is </w:t>
            </w:r>
            <w:proofErr w:type="gramStart"/>
            <w:r w:rsidR="00F94E94">
              <w:rPr>
                <w:sz w:val="18"/>
                <w:szCs w:val="18"/>
              </w:rPr>
              <w:t>List(</w:t>
            </w:r>
            <w:proofErr w:type="gramEnd"/>
            <w:r w:rsidR="00F94E94">
              <w:rPr>
                <w:sz w:val="18"/>
                <w:szCs w:val="18"/>
              </w:rPr>
              <w:t>).</w:t>
            </w:r>
          </w:p>
        </w:tc>
      </w:tr>
      <w:tr w:rsidR="00B67AB4" w:rsidRPr="00E70835" w14:paraId="57E99890" w14:textId="77777777" w:rsidTr="00B67AB4">
        <w:tc>
          <w:tcPr>
            <w:tcW w:w="363" w:type="dxa"/>
          </w:tcPr>
          <w:p w14:paraId="05864D98" w14:textId="77777777" w:rsidR="00B67AB4" w:rsidRPr="00E70835" w:rsidRDefault="00B67AB4" w:rsidP="00B67AB4">
            <w:pPr>
              <w:rPr>
                <w:sz w:val="18"/>
                <w:szCs w:val="18"/>
              </w:rPr>
            </w:pPr>
          </w:p>
        </w:tc>
        <w:tc>
          <w:tcPr>
            <w:tcW w:w="2606" w:type="dxa"/>
            <w:gridSpan w:val="2"/>
          </w:tcPr>
          <w:p w14:paraId="0C5B65D6" w14:textId="62EC5AA1" w:rsidR="00B67AB4" w:rsidRPr="00E70835" w:rsidRDefault="00F94E94" w:rsidP="00B67AB4">
            <w:pPr>
              <w:rPr>
                <w:sz w:val="18"/>
                <w:szCs w:val="18"/>
              </w:rPr>
            </w:pPr>
            <w:r>
              <w:rPr>
                <w:sz w:val="18"/>
                <w:szCs w:val="18"/>
              </w:rPr>
              <w:t>Endpoint/@transportProfile</w:t>
            </w:r>
          </w:p>
        </w:tc>
        <w:tc>
          <w:tcPr>
            <w:tcW w:w="677" w:type="dxa"/>
          </w:tcPr>
          <w:p w14:paraId="295E7D43" w14:textId="77777777" w:rsidR="00B67AB4" w:rsidRPr="00E70835" w:rsidRDefault="00B67AB4" w:rsidP="00B67AB4">
            <w:pPr>
              <w:rPr>
                <w:sz w:val="18"/>
                <w:szCs w:val="18"/>
              </w:rPr>
            </w:pPr>
            <w:r w:rsidRPr="00E70835">
              <w:rPr>
                <w:sz w:val="18"/>
                <w:szCs w:val="18"/>
              </w:rPr>
              <w:t>R</w:t>
            </w:r>
          </w:p>
        </w:tc>
        <w:tc>
          <w:tcPr>
            <w:tcW w:w="5930" w:type="dxa"/>
          </w:tcPr>
          <w:p w14:paraId="44BFE327" w14:textId="0048C69D" w:rsidR="00B67AB4" w:rsidRDefault="00F94E94" w:rsidP="00B67AB4">
            <w:pPr>
              <w:rPr>
                <w:sz w:val="18"/>
                <w:szCs w:val="18"/>
              </w:rPr>
            </w:pPr>
            <w:r>
              <w:rPr>
                <w:sz w:val="18"/>
                <w:szCs w:val="18"/>
              </w:rPr>
              <w:t xml:space="preserve">MUST contain the selected profile for this service. Available profiles are: </w:t>
            </w:r>
          </w:p>
          <w:p w14:paraId="7617F50F" w14:textId="77777777" w:rsidR="00F94E94" w:rsidRDefault="00F94E94" w:rsidP="00F94E94">
            <w:pPr>
              <w:pStyle w:val="ListParagraph"/>
              <w:numPr>
                <w:ilvl w:val="0"/>
                <w:numId w:val="21"/>
              </w:numPr>
              <w:rPr>
                <w:sz w:val="18"/>
                <w:szCs w:val="18"/>
              </w:rPr>
            </w:pPr>
            <w:proofErr w:type="gramStart"/>
            <w:r>
              <w:rPr>
                <w:sz w:val="18"/>
                <w:szCs w:val="18"/>
              </w:rPr>
              <w:t>urn:ihe:iti:2013:xcpd</w:t>
            </w:r>
            <w:proofErr w:type="gramEnd"/>
          </w:p>
          <w:p w14:paraId="66471D96" w14:textId="77777777" w:rsidR="00F94E94" w:rsidRDefault="00F94E94" w:rsidP="00F94E94">
            <w:pPr>
              <w:pStyle w:val="ListParagraph"/>
              <w:numPr>
                <w:ilvl w:val="0"/>
                <w:numId w:val="21"/>
              </w:numPr>
              <w:rPr>
                <w:sz w:val="18"/>
                <w:szCs w:val="18"/>
              </w:rPr>
            </w:pPr>
            <w:proofErr w:type="gramStart"/>
            <w:r>
              <w:rPr>
                <w:sz w:val="18"/>
                <w:szCs w:val="18"/>
              </w:rPr>
              <w:t>urn:ihe:iti:2013:xds</w:t>
            </w:r>
            <w:proofErr w:type="gramEnd"/>
          </w:p>
          <w:p w14:paraId="2954D8A5" w14:textId="77777777" w:rsidR="00F94E94" w:rsidRDefault="00F94E94" w:rsidP="00F94E94">
            <w:pPr>
              <w:pStyle w:val="ListParagraph"/>
              <w:numPr>
                <w:ilvl w:val="0"/>
                <w:numId w:val="21"/>
              </w:numPr>
              <w:rPr>
                <w:sz w:val="18"/>
                <w:szCs w:val="18"/>
              </w:rPr>
            </w:pPr>
            <w:proofErr w:type="gramStart"/>
            <w:r>
              <w:rPr>
                <w:sz w:val="18"/>
                <w:szCs w:val="18"/>
              </w:rPr>
              <w:t>urn:ihe:iti:2013:xca</w:t>
            </w:r>
            <w:proofErr w:type="gramEnd"/>
          </w:p>
          <w:p w14:paraId="46C7D6B9" w14:textId="77777777" w:rsidR="00F94E94" w:rsidRDefault="00F94E94" w:rsidP="00F94E94">
            <w:pPr>
              <w:pStyle w:val="ListParagraph"/>
              <w:numPr>
                <w:ilvl w:val="0"/>
                <w:numId w:val="21"/>
              </w:numPr>
              <w:rPr>
                <w:sz w:val="18"/>
                <w:szCs w:val="18"/>
              </w:rPr>
            </w:pPr>
            <w:proofErr w:type="gramStart"/>
            <w:r>
              <w:rPr>
                <w:sz w:val="18"/>
                <w:szCs w:val="18"/>
              </w:rPr>
              <w:t>urn:ihe:iti:2013:xcf</w:t>
            </w:r>
            <w:proofErr w:type="gramEnd"/>
          </w:p>
          <w:p w14:paraId="28F847DC" w14:textId="43D4B189" w:rsidR="00F94E94" w:rsidRPr="00F94E94" w:rsidRDefault="00F94E94" w:rsidP="00F94E94">
            <w:pPr>
              <w:rPr>
                <w:sz w:val="18"/>
                <w:szCs w:val="18"/>
              </w:rPr>
            </w:pPr>
            <w:r>
              <w:rPr>
                <w:sz w:val="18"/>
                <w:szCs w:val="18"/>
              </w:rPr>
              <w:t>Applications MAY add additional protocols (e.g., for eID)</w:t>
            </w:r>
          </w:p>
        </w:tc>
      </w:tr>
      <w:tr w:rsidR="00F94E94" w:rsidRPr="00E70835" w14:paraId="08ECA6C6" w14:textId="77777777" w:rsidTr="00F94E94">
        <w:tc>
          <w:tcPr>
            <w:tcW w:w="363" w:type="dxa"/>
          </w:tcPr>
          <w:p w14:paraId="378EBDC1" w14:textId="7B854547" w:rsidR="00F94E94" w:rsidRPr="00E70835" w:rsidRDefault="00F94E94" w:rsidP="00B67AB4">
            <w:pPr>
              <w:rPr>
                <w:sz w:val="18"/>
                <w:szCs w:val="18"/>
              </w:rPr>
            </w:pPr>
          </w:p>
        </w:tc>
        <w:tc>
          <w:tcPr>
            <w:tcW w:w="454" w:type="dxa"/>
          </w:tcPr>
          <w:p w14:paraId="57529745" w14:textId="77777777" w:rsidR="00F94E94" w:rsidRPr="00E70835" w:rsidRDefault="00F94E94" w:rsidP="00B67AB4">
            <w:pPr>
              <w:rPr>
                <w:sz w:val="18"/>
                <w:szCs w:val="18"/>
              </w:rPr>
            </w:pPr>
          </w:p>
        </w:tc>
        <w:tc>
          <w:tcPr>
            <w:tcW w:w="2152" w:type="dxa"/>
          </w:tcPr>
          <w:p w14:paraId="7A126F19" w14:textId="16821174" w:rsidR="00F94E94" w:rsidRPr="00E70835" w:rsidRDefault="00F94E94" w:rsidP="00B67AB4">
            <w:pPr>
              <w:rPr>
                <w:sz w:val="18"/>
                <w:szCs w:val="18"/>
              </w:rPr>
            </w:pPr>
            <w:r>
              <w:rPr>
                <w:sz w:val="18"/>
                <w:szCs w:val="18"/>
              </w:rPr>
              <w:t>EndpointURI</w:t>
            </w:r>
          </w:p>
        </w:tc>
        <w:tc>
          <w:tcPr>
            <w:tcW w:w="677" w:type="dxa"/>
          </w:tcPr>
          <w:p w14:paraId="303D180E" w14:textId="16E44B63" w:rsidR="00F94E94" w:rsidRPr="00E70835" w:rsidRDefault="00F94E94" w:rsidP="00B67AB4">
            <w:pPr>
              <w:rPr>
                <w:sz w:val="18"/>
                <w:szCs w:val="18"/>
              </w:rPr>
            </w:pPr>
            <w:r>
              <w:rPr>
                <w:sz w:val="18"/>
                <w:szCs w:val="18"/>
              </w:rPr>
              <w:t>R</w:t>
            </w:r>
          </w:p>
        </w:tc>
        <w:tc>
          <w:tcPr>
            <w:tcW w:w="5930" w:type="dxa"/>
          </w:tcPr>
          <w:p w14:paraId="32D0A23C" w14:textId="3BDBF4BD" w:rsidR="00F94E94" w:rsidRPr="00E70835" w:rsidRDefault="00F94E94" w:rsidP="00B67AB4">
            <w:pPr>
              <w:rPr>
                <w:sz w:val="18"/>
                <w:szCs w:val="18"/>
              </w:rPr>
            </w:pPr>
            <w:r>
              <w:rPr>
                <w:sz w:val="18"/>
                <w:szCs w:val="18"/>
              </w:rPr>
              <w:t>MUST contain the WSE of the specific service</w:t>
            </w:r>
          </w:p>
        </w:tc>
      </w:tr>
      <w:tr w:rsidR="00F94E94" w:rsidRPr="00E70835" w14:paraId="1D2E7908" w14:textId="77777777" w:rsidTr="00F94E94">
        <w:tc>
          <w:tcPr>
            <w:tcW w:w="363" w:type="dxa"/>
          </w:tcPr>
          <w:p w14:paraId="16626E5F" w14:textId="77777777" w:rsidR="00F94E94" w:rsidRPr="00E70835" w:rsidRDefault="00F94E94" w:rsidP="00B67AB4">
            <w:pPr>
              <w:rPr>
                <w:sz w:val="18"/>
                <w:szCs w:val="18"/>
              </w:rPr>
            </w:pPr>
          </w:p>
        </w:tc>
        <w:tc>
          <w:tcPr>
            <w:tcW w:w="454" w:type="dxa"/>
          </w:tcPr>
          <w:p w14:paraId="59310023" w14:textId="77777777" w:rsidR="00F94E94" w:rsidRPr="00E70835" w:rsidRDefault="00F94E94" w:rsidP="00B67AB4">
            <w:pPr>
              <w:rPr>
                <w:sz w:val="18"/>
                <w:szCs w:val="18"/>
              </w:rPr>
            </w:pPr>
          </w:p>
        </w:tc>
        <w:tc>
          <w:tcPr>
            <w:tcW w:w="2152" w:type="dxa"/>
          </w:tcPr>
          <w:p w14:paraId="47DF1F72" w14:textId="1AE5E294" w:rsidR="00F94E94" w:rsidRDefault="00F94E94" w:rsidP="00B67AB4">
            <w:pPr>
              <w:rPr>
                <w:sz w:val="18"/>
                <w:szCs w:val="18"/>
              </w:rPr>
            </w:pPr>
            <w:r>
              <w:rPr>
                <w:sz w:val="18"/>
                <w:szCs w:val="18"/>
              </w:rPr>
              <w:t>RequireBusinessLevelSignature</w:t>
            </w:r>
          </w:p>
        </w:tc>
        <w:tc>
          <w:tcPr>
            <w:tcW w:w="677" w:type="dxa"/>
          </w:tcPr>
          <w:p w14:paraId="55C6455C" w14:textId="003203DD" w:rsidR="00F94E94" w:rsidRDefault="00F94E94" w:rsidP="00B67AB4">
            <w:pPr>
              <w:rPr>
                <w:sz w:val="18"/>
                <w:szCs w:val="18"/>
              </w:rPr>
            </w:pPr>
            <w:r>
              <w:rPr>
                <w:sz w:val="18"/>
                <w:szCs w:val="18"/>
              </w:rPr>
              <w:t>R</w:t>
            </w:r>
          </w:p>
        </w:tc>
        <w:tc>
          <w:tcPr>
            <w:tcW w:w="5930" w:type="dxa"/>
          </w:tcPr>
          <w:p w14:paraId="325FB84F" w14:textId="777AC4C7" w:rsidR="00F94E94" w:rsidRDefault="00F94E94" w:rsidP="00B67AB4">
            <w:pPr>
              <w:rPr>
                <w:sz w:val="18"/>
                <w:szCs w:val="18"/>
              </w:rPr>
            </w:pPr>
            <w:r>
              <w:rPr>
                <w:sz w:val="18"/>
                <w:szCs w:val="18"/>
              </w:rPr>
              <w:t>MUST be set to False (as it is not used by eHealth)</w:t>
            </w:r>
          </w:p>
        </w:tc>
      </w:tr>
      <w:tr w:rsidR="00F94E94" w:rsidRPr="00E70835" w14:paraId="5B18D942" w14:textId="77777777" w:rsidTr="00F94E94">
        <w:tc>
          <w:tcPr>
            <w:tcW w:w="363" w:type="dxa"/>
          </w:tcPr>
          <w:p w14:paraId="62278520" w14:textId="77777777" w:rsidR="00F94E94" w:rsidRPr="00E70835" w:rsidRDefault="00F94E94" w:rsidP="00B67AB4">
            <w:pPr>
              <w:rPr>
                <w:sz w:val="18"/>
                <w:szCs w:val="18"/>
              </w:rPr>
            </w:pPr>
          </w:p>
        </w:tc>
        <w:tc>
          <w:tcPr>
            <w:tcW w:w="454" w:type="dxa"/>
          </w:tcPr>
          <w:p w14:paraId="212B0288" w14:textId="77777777" w:rsidR="00F94E94" w:rsidRPr="00E70835" w:rsidRDefault="00F94E94" w:rsidP="00B67AB4">
            <w:pPr>
              <w:rPr>
                <w:sz w:val="18"/>
                <w:szCs w:val="18"/>
              </w:rPr>
            </w:pPr>
          </w:p>
        </w:tc>
        <w:tc>
          <w:tcPr>
            <w:tcW w:w="2152" w:type="dxa"/>
          </w:tcPr>
          <w:p w14:paraId="0A0CD016" w14:textId="6353991C" w:rsidR="00F94E94" w:rsidRDefault="00F94E94" w:rsidP="00B67AB4">
            <w:pPr>
              <w:rPr>
                <w:sz w:val="18"/>
                <w:szCs w:val="18"/>
              </w:rPr>
            </w:pPr>
            <w:r>
              <w:rPr>
                <w:sz w:val="18"/>
                <w:szCs w:val="18"/>
              </w:rPr>
              <w:t>MinimumAuthenticationLevel</w:t>
            </w:r>
          </w:p>
        </w:tc>
        <w:tc>
          <w:tcPr>
            <w:tcW w:w="677" w:type="dxa"/>
          </w:tcPr>
          <w:p w14:paraId="289783B5" w14:textId="5F07ED52" w:rsidR="00F94E94" w:rsidRDefault="00F94E94" w:rsidP="00B67AB4">
            <w:pPr>
              <w:rPr>
                <w:sz w:val="18"/>
                <w:szCs w:val="18"/>
              </w:rPr>
            </w:pPr>
            <w:r>
              <w:rPr>
                <w:sz w:val="18"/>
                <w:szCs w:val="18"/>
              </w:rPr>
              <w:t>O</w:t>
            </w:r>
          </w:p>
        </w:tc>
        <w:tc>
          <w:tcPr>
            <w:tcW w:w="5930" w:type="dxa"/>
          </w:tcPr>
          <w:p w14:paraId="57A47492" w14:textId="64DC6E27" w:rsidR="00F94E94" w:rsidRDefault="002518E8" w:rsidP="002518E8">
            <w:pPr>
              <w:rPr>
                <w:sz w:val="18"/>
                <w:szCs w:val="18"/>
              </w:rPr>
            </w:pPr>
            <w:r>
              <w:rPr>
                <w:sz w:val="18"/>
                <w:szCs w:val="18"/>
              </w:rPr>
              <w:t>MAY</w:t>
            </w:r>
            <w:r w:rsidR="00F94E94">
              <w:rPr>
                <w:sz w:val="18"/>
                <w:szCs w:val="18"/>
              </w:rPr>
              <w:t xml:space="preserve"> contain the minimum Level of Authentication (LoA, AAL) required to access to the service. </w:t>
            </w:r>
          </w:p>
        </w:tc>
      </w:tr>
      <w:tr w:rsidR="00F94E94" w:rsidRPr="00E70835" w14:paraId="62448072" w14:textId="77777777" w:rsidTr="00F94E94">
        <w:tc>
          <w:tcPr>
            <w:tcW w:w="363" w:type="dxa"/>
          </w:tcPr>
          <w:p w14:paraId="27AE3D91" w14:textId="77777777" w:rsidR="00F94E94" w:rsidRPr="00E70835" w:rsidRDefault="00F94E94" w:rsidP="00B67AB4">
            <w:pPr>
              <w:rPr>
                <w:sz w:val="18"/>
                <w:szCs w:val="18"/>
              </w:rPr>
            </w:pPr>
          </w:p>
        </w:tc>
        <w:tc>
          <w:tcPr>
            <w:tcW w:w="454" w:type="dxa"/>
          </w:tcPr>
          <w:p w14:paraId="627CB45F" w14:textId="77777777" w:rsidR="00F94E94" w:rsidRPr="00E70835" w:rsidRDefault="00F94E94" w:rsidP="00B67AB4">
            <w:pPr>
              <w:rPr>
                <w:sz w:val="18"/>
                <w:szCs w:val="18"/>
              </w:rPr>
            </w:pPr>
          </w:p>
        </w:tc>
        <w:tc>
          <w:tcPr>
            <w:tcW w:w="2152" w:type="dxa"/>
          </w:tcPr>
          <w:p w14:paraId="65209267" w14:textId="7900759E" w:rsidR="00F94E94" w:rsidRDefault="00F94E94" w:rsidP="00B67AB4">
            <w:pPr>
              <w:rPr>
                <w:sz w:val="18"/>
                <w:szCs w:val="18"/>
              </w:rPr>
            </w:pPr>
            <w:r>
              <w:rPr>
                <w:sz w:val="18"/>
                <w:szCs w:val="18"/>
              </w:rPr>
              <w:t>ServiceActivationDate</w:t>
            </w:r>
          </w:p>
        </w:tc>
        <w:tc>
          <w:tcPr>
            <w:tcW w:w="677" w:type="dxa"/>
          </w:tcPr>
          <w:p w14:paraId="2D9D56DB" w14:textId="21AD374B" w:rsidR="00F94E94" w:rsidRDefault="00F94E94" w:rsidP="00B67AB4">
            <w:pPr>
              <w:rPr>
                <w:sz w:val="18"/>
                <w:szCs w:val="18"/>
              </w:rPr>
            </w:pPr>
            <w:r>
              <w:rPr>
                <w:sz w:val="18"/>
                <w:szCs w:val="18"/>
              </w:rPr>
              <w:t>R</w:t>
            </w:r>
          </w:p>
        </w:tc>
        <w:tc>
          <w:tcPr>
            <w:tcW w:w="5930" w:type="dxa"/>
          </w:tcPr>
          <w:p w14:paraId="0819D672" w14:textId="6D289007" w:rsidR="00F94E94" w:rsidRDefault="002518E8" w:rsidP="00B67AB4">
            <w:pPr>
              <w:rPr>
                <w:sz w:val="18"/>
                <w:szCs w:val="18"/>
              </w:rPr>
            </w:pPr>
            <w:r>
              <w:rPr>
                <w:sz w:val="18"/>
                <w:szCs w:val="18"/>
              </w:rPr>
              <w:t xml:space="preserve">MUST </w:t>
            </w:r>
            <w:r w:rsidR="00F94E94">
              <w:rPr>
                <w:sz w:val="18"/>
                <w:szCs w:val="18"/>
              </w:rPr>
              <w:t>contains the Date when the service has started</w:t>
            </w:r>
          </w:p>
        </w:tc>
      </w:tr>
      <w:tr w:rsidR="00F94E94" w:rsidRPr="00E70835" w14:paraId="2D79D3B0" w14:textId="77777777" w:rsidTr="00F94E94">
        <w:tc>
          <w:tcPr>
            <w:tcW w:w="363" w:type="dxa"/>
          </w:tcPr>
          <w:p w14:paraId="03B5A147" w14:textId="77777777" w:rsidR="00F94E94" w:rsidRPr="00E70835" w:rsidRDefault="00F94E94" w:rsidP="00B67AB4">
            <w:pPr>
              <w:rPr>
                <w:sz w:val="18"/>
                <w:szCs w:val="18"/>
              </w:rPr>
            </w:pPr>
          </w:p>
        </w:tc>
        <w:tc>
          <w:tcPr>
            <w:tcW w:w="454" w:type="dxa"/>
          </w:tcPr>
          <w:p w14:paraId="69F8D0BF" w14:textId="77777777" w:rsidR="00F94E94" w:rsidRPr="00E70835" w:rsidRDefault="00F94E94" w:rsidP="00B67AB4">
            <w:pPr>
              <w:rPr>
                <w:sz w:val="18"/>
                <w:szCs w:val="18"/>
              </w:rPr>
            </w:pPr>
          </w:p>
        </w:tc>
        <w:tc>
          <w:tcPr>
            <w:tcW w:w="2152" w:type="dxa"/>
          </w:tcPr>
          <w:p w14:paraId="096D12D2" w14:textId="5CA18BB9" w:rsidR="00F94E94" w:rsidRDefault="00F94E94" w:rsidP="00B67AB4">
            <w:pPr>
              <w:rPr>
                <w:sz w:val="18"/>
                <w:szCs w:val="18"/>
              </w:rPr>
            </w:pPr>
            <w:r>
              <w:rPr>
                <w:sz w:val="18"/>
                <w:szCs w:val="18"/>
              </w:rPr>
              <w:t>ServiceExpirationDate</w:t>
            </w:r>
          </w:p>
        </w:tc>
        <w:tc>
          <w:tcPr>
            <w:tcW w:w="677" w:type="dxa"/>
          </w:tcPr>
          <w:p w14:paraId="3877B730" w14:textId="45036806" w:rsidR="00F94E94" w:rsidRDefault="00F94E94" w:rsidP="00B67AB4">
            <w:pPr>
              <w:rPr>
                <w:sz w:val="18"/>
                <w:szCs w:val="18"/>
              </w:rPr>
            </w:pPr>
            <w:r>
              <w:rPr>
                <w:sz w:val="18"/>
                <w:szCs w:val="18"/>
              </w:rPr>
              <w:t>O</w:t>
            </w:r>
          </w:p>
        </w:tc>
        <w:tc>
          <w:tcPr>
            <w:tcW w:w="5930" w:type="dxa"/>
          </w:tcPr>
          <w:p w14:paraId="63BB8F6A" w14:textId="1BB9429F" w:rsidR="00F94E94" w:rsidRDefault="002518E8" w:rsidP="00B67AB4">
            <w:pPr>
              <w:rPr>
                <w:sz w:val="18"/>
                <w:szCs w:val="18"/>
              </w:rPr>
            </w:pPr>
            <w:r>
              <w:rPr>
                <w:sz w:val="18"/>
                <w:szCs w:val="18"/>
              </w:rPr>
              <w:t xml:space="preserve">MUST </w:t>
            </w:r>
            <w:r w:rsidR="00F94E94">
              <w:rPr>
                <w:sz w:val="18"/>
                <w:szCs w:val="18"/>
              </w:rPr>
              <w:t>contains the Date when the service will be stopped</w:t>
            </w:r>
          </w:p>
        </w:tc>
      </w:tr>
      <w:tr w:rsidR="00F94E94" w:rsidRPr="00E70835" w14:paraId="6FF3E07D" w14:textId="77777777" w:rsidTr="00F94E94">
        <w:tc>
          <w:tcPr>
            <w:tcW w:w="363" w:type="dxa"/>
          </w:tcPr>
          <w:p w14:paraId="449555D1" w14:textId="77777777" w:rsidR="00F94E94" w:rsidRPr="00E70835" w:rsidRDefault="00F94E94" w:rsidP="00B67AB4">
            <w:pPr>
              <w:rPr>
                <w:sz w:val="18"/>
                <w:szCs w:val="18"/>
              </w:rPr>
            </w:pPr>
          </w:p>
        </w:tc>
        <w:tc>
          <w:tcPr>
            <w:tcW w:w="454" w:type="dxa"/>
          </w:tcPr>
          <w:p w14:paraId="300A18E8" w14:textId="77777777" w:rsidR="00F94E94" w:rsidRPr="00E70835" w:rsidRDefault="00F94E94" w:rsidP="00B67AB4">
            <w:pPr>
              <w:rPr>
                <w:sz w:val="18"/>
                <w:szCs w:val="18"/>
              </w:rPr>
            </w:pPr>
          </w:p>
        </w:tc>
        <w:tc>
          <w:tcPr>
            <w:tcW w:w="2152" w:type="dxa"/>
          </w:tcPr>
          <w:p w14:paraId="0E6A37ED" w14:textId="27A530E7" w:rsidR="00F94E94" w:rsidRDefault="002518E8" w:rsidP="00B67AB4">
            <w:pPr>
              <w:rPr>
                <w:sz w:val="18"/>
                <w:szCs w:val="18"/>
              </w:rPr>
            </w:pPr>
            <w:r>
              <w:rPr>
                <w:sz w:val="18"/>
                <w:szCs w:val="18"/>
              </w:rPr>
              <w:t>Certificate</w:t>
            </w:r>
          </w:p>
        </w:tc>
        <w:tc>
          <w:tcPr>
            <w:tcW w:w="677" w:type="dxa"/>
          </w:tcPr>
          <w:p w14:paraId="1BF0490E" w14:textId="0751E6DD" w:rsidR="00F94E94" w:rsidRDefault="002518E8" w:rsidP="00B67AB4">
            <w:pPr>
              <w:rPr>
                <w:sz w:val="18"/>
                <w:szCs w:val="18"/>
              </w:rPr>
            </w:pPr>
            <w:r>
              <w:rPr>
                <w:sz w:val="18"/>
                <w:szCs w:val="18"/>
              </w:rPr>
              <w:t>R</w:t>
            </w:r>
          </w:p>
        </w:tc>
        <w:tc>
          <w:tcPr>
            <w:tcW w:w="5930" w:type="dxa"/>
          </w:tcPr>
          <w:p w14:paraId="6C2F5C46" w14:textId="5896B2C3" w:rsidR="00F94E94" w:rsidRDefault="002518E8" w:rsidP="00B67AB4">
            <w:pPr>
              <w:rPr>
                <w:sz w:val="18"/>
                <w:szCs w:val="18"/>
              </w:rPr>
            </w:pPr>
            <w:r>
              <w:rPr>
                <w:sz w:val="18"/>
                <w:szCs w:val="18"/>
              </w:rPr>
              <w:t>MUST contain the public certificate used to run the service</w:t>
            </w:r>
          </w:p>
        </w:tc>
      </w:tr>
      <w:tr w:rsidR="002518E8" w:rsidRPr="00E70835" w14:paraId="53389283" w14:textId="77777777" w:rsidTr="00F94E94">
        <w:tc>
          <w:tcPr>
            <w:tcW w:w="363" w:type="dxa"/>
          </w:tcPr>
          <w:p w14:paraId="30D4AEEA" w14:textId="77777777" w:rsidR="002518E8" w:rsidRPr="00E70835" w:rsidRDefault="002518E8" w:rsidP="00B67AB4">
            <w:pPr>
              <w:rPr>
                <w:sz w:val="18"/>
                <w:szCs w:val="18"/>
              </w:rPr>
            </w:pPr>
          </w:p>
        </w:tc>
        <w:tc>
          <w:tcPr>
            <w:tcW w:w="454" w:type="dxa"/>
          </w:tcPr>
          <w:p w14:paraId="6A470F50" w14:textId="77777777" w:rsidR="002518E8" w:rsidRPr="00E70835" w:rsidRDefault="002518E8" w:rsidP="00B67AB4">
            <w:pPr>
              <w:rPr>
                <w:sz w:val="18"/>
                <w:szCs w:val="18"/>
              </w:rPr>
            </w:pPr>
          </w:p>
        </w:tc>
        <w:tc>
          <w:tcPr>
            <w:tcW w:w="2152" w:type="dxa"/>
          </w:tcPr>
          <w:p w14:paraId="432354C4" w14:textId="0C1DCF7B" w:rsidR="002518E8" w:rsidRDefault="002518E8" w:rsidP="00B67AB4">
            <w:pPr>
              <w:rPr>
                <w:sz w:val="18"/>
                <w:szCs w:val="18"/>
              </w:rPr>
            </w:pPr>
            <w:r>
              <w:rPr>
                <w:sz w:val="18"/>
                <w:szCs w:val="18"/>
              </w:rPr>
              <w:t>ServiceDescription</w:t>
            </w:r>
          </w:p>
        </w:tc>
        <w:tc>
          <w:tcPr>
            <w:tcW w:w="677" w:type="dxa"/>
          </w:tcPr>
          <w:p w14:paraId="3D77C1D7" w14:textId="533AE94B" w:rsidR="002518E8" w:rsidRDefault="002518E8" w:rsidP="00B67AB4">
            <w:pPr>
              <w:rPr>
                <w:sz w:val="18"/>
                <w:szCs w:val="18"/>
              </w:rPr>
            </w:pPr>
            <w:r>
              <w:rPr>
                <w:sz w:val="18"/>
                <w:szCs w:val="18"/>
              </w:rPr>
              <w:t>O</w:t>
            </w:r>
          </w:p>
        </w:tc>
        <w:tc>
          <w:tcPr>
            <w:tcW w:w="5930" w:type="dxa"/>
          </w:tcPr>
          <w:p w14:paraId="36541864" w14:textId="46DDE8C6" w:rsidR="002518E8" w:rsidRDefault="002518E8" w:rsidP="00B67AB4">
            <w:pPr>
              <w:rPr>
                <w:sz w:val="18"/>
                <w:szCs w:val="18"/>
              </w:rPr>
            </w:pPr>
            <w:r>
              <w:rPr>
                <w:sz w:val="18"/>
                <w:szCs w:val="18"/>
              </w:rPr>
              <w:t>MAY contain the english description of the service</w:t>
            </w:r>
          </w:p>
        </w:tc>
      </w:tr>
      <w:tr w:rsidR="002518E8" w:rsidRPr="00E70835" w14:paraId="72D1E65C" w14:textId="77777777" w:rsidTr="00F94E94">
        <w:tc>
          <w:tcPr>
            <w:tcW w:w="363" w:type="dxa"/>
          </w:tcPr>
          <w:p w14:paraId="540A9B3F" w14:textId="77777777" w:rsidR="002518E8" w:rsidRPr="00E70835" w:rsidRDefault="002518E8" w:rsidP="00B67AB4">
            <w:pPr>
              <w:rPr>
                <w:sz w:val="18"/>
                <w:szCs w:val="18"/>
              </w:rPr>
            </w:pPr>
          </w:p>
        </w:tc>
        <w:tc>
          <w:tcPr>
            <w:tcW w:w="454" w:type="dxa"/>
          </w:tcPr>
          <w:p w14:paraId="35F295D5" w14:textId="77777777" w:rsidR="002518E8" w:rsidRPr="00E70835" w:rsidRDefault="002518E8" w:rsidP="00B67AB4">
            <w:pPr>
              <w:rPr>
                <w:sz w:val="18"/>
                <w:szCs w:val="18"/>
              </w:rPr>
            </w:pPr>
          </w:p>
        </w:tc>
        <w:tc>
          <w:tcPr>
            <w:tcW w:w="2152" w:type="dxa"/>
          </w:tcPr>
          <w:p w14:paraId="366ACCF8" w14:textId="1B9FD0D3" w:rsidR="002518E8" w:rsidRDefault="002518E8" w:rsidP="002518E8">
            <w:pPr>
              <w:rPr>
                <w:sz w:val="18"/>
                <w:szCs w:val="18"/>
              </w:rPr>
            </w:pPr>
            <w:r>
              <w:rPr>
                <w:sz w:val="18"/>
                <w:szCs w:val="18"/>
              </w:rPr>
              <w:t>TechnicalContactURL</w:t>
            </w:r>
          </w:p>
        </w:tc>
        <w:tc>
          <w:tcPr>
            <w:tcW w:w="677" w:type="dxa"/>
          </w:tcPr>
          <w:p w14:paraId="3A460F99" w14:textId="5D1AF1C9" w:rsidR="002518E8" w:rsidRDefault="002518E8" w:rsidP="00B67AB4">
            <w:pPr>
              <w:rPr>
                <w:sz w:val="18"/>
                <w:szCs w:val="18"/>
              </w:rPr>
            </w:pPr>
            <w:r>
              <w:rPr>
                <w:sz w:val="18"/>
                <w:szCs w:val="18"/>
              </w:rPr>
              <w:t>O</w:t>
            </w:r>
          </w:p>
        </w:tc>
        <w:tc>
          <w:tcPr>
            <w:tcW w:w="5930" w:type="dxa"/>
          </w:tcPr>
          <w:p w14:paraId="2CD141B1" w14:textId="6DBAA2A1" w:rsidR="002518E8" w:rsidRDefault="002518E8" w:rsidP="00B67AB4">
            <w:pPr>
              <w:rPr>
                <w:sz w:val="18"/>
                <w:szCs w:val="18"/>
              </w:rPr>
            </w:pPr>
            <w:r>
              <w:rPr>
                <w:sz w:val="18"/>
                <w:szCs w:val="18"/>
              </w:rPr>
              <w:t>MAY contain the information related to the technical contact</w:t>
            </w:r>
          </w:p>
        </w:tc>
      </w:tr>
      <w:tr w:rsidR="002518E8" w:rsidRPr="00E70835" w14:paraId="06C0CB54" w14:textId="77777777" w:rsidTr="00F94E94">
        <w:tc>
          <w:tcPr>
            <w:tcW w:w="363" w:type="dxa"/>
          </w:tcPr>
          <w:p w14:paraId="5A037033" w14:textId="77777777" w:rsidR="002518E8" w:rsidRPr="00E70835" w:rsidRDefault="002518E8" w:rsidP="00B67AB4">
            <w:pPr>
              <w:rPr>
                <w:sz w:val="18"/>
                <w:szCs w:val="18"/>
              </w:rPr>
            </w:pPr>
          </w:p>
        </w:tc>
        <w:tc>
          <w:tcPr>
            <w:tcW w:w="454" w:type="dxa"/>
          </w:tcPr>
          <w:p w14:paraId="50F43ABB" w14:textId="77777777" w:rsidR="002518E8" w:rsidRPr="00E70835" w:rsidRDefault="002518E8" w:rsidP="00B67AB4">
            <w:pPr>
              <w:rPr>
                <w:sz w:val="18"/>
                <w:szCs w:val="18"/>
              </w:rPr>
            </w:pPr>
          </w:p>
        </w:tc>
        <w:tc>
          <w:tcPr>
            <w:tcW w:w="2152" w:type="dxa"/>
          </w:tcPr>
          <w:p w14:paraId="447DE87B" w14:textId="2D450998" w:rsidR="002518E8" w:rsidRDefault="002518E8" w:rsidP="002518E8">
            <w:pPr>
              <w:rPr>
                <w:sz w:val="18"/>
                <w:szCs w:val="18"/>
              </w:rPr>
            </w:pPr>
            <w:r>
              <w:rPr>
                <w:sz w:val="18"/>
                <w:szCs w:val="18"/>
              </w:rPr>
              <w:t>TechnicalInformationURL</w:t>
            </w:r>
          </w:p>
        </w:tc>
        <w:tc>
          <w:tcPr>
            <w:tcW w:w="677" w:type="dxa"/>
          </w:tcPr>
          <w:p w14:paraId="2D4C9AA4" w14:textId="4C8DC8E9" w:rsidR="002518E8" w:rsidRDefault="002518E8" w:rsidP="00B67AB4">
            <w:pPr>
              <w:rPr>
                <w:sz w:val="18"/>
                <w:szCs w:val="18"/>
              </w:rPr>
            </w:pPr>
            <w:r>
              <w:rPr>
                <w:sz w:val="18"/>
                <w:szCs w:val="18"/>
              </w:rPr>
              <w:t>O</w:t>
            </w:r>
          </w:p>
        </w:tc>
        <w:tc>
          <w:tcPr>
            <w:tcW w:w="5930" w:type="dxa"/>
          </w:tcPr>
          <w:p w14:paraId="6ED544E4" w14:textId="7661716D" w:rsidR="002518E8" w:rsidRDefault="002518E8" w:rsidP="00B67AB4">
            <w:pPr>
              <w:rPr>
                <w:sz w:val="18"/>
                <w:szCs w:val="18"/>
              </w:rPr>
            </w:pPr>
            <w:r>
              <w:rPr>
                <w:sz w:val="18"/>
                <w:szCs w:val="18"/>
              </w:rPr>
              <w:t>MAY contain the URL pointer to the remote service technical description</w:t>
            </w:r>
          </w:p>
        </w:tc>
      </w:tr>
      <w:tr w:rsidR="00B67AB4" w:rsidRPr="00E70835" w14:paraId="10CE377A" w14:textId="77777777" w:rsidTr="00B67AB4">
        <w:tc>
          <w:tcPr>
            <w:tcW w:w="363" w:type="dxa"/>
          </w:tcPr>
          <w:p w14:paraId="79C6BEA3" w14:textId="77777777" w:rsidR="00B67AB4" w:rsidRPr="00E70835" w:rsidRDefault="00B67AB4" w:rsidP="00B67AB4">
            <w:pPr>
              <w:rPr>
                <w:sz w:val="18"/>
                <w:szCs w:val="18"/>
              </w:rPr>
            </w:pPr>
          </w:p>
        </w:tc>
        <w:tc>
          <w:tcPr>
            <w:tcW w:w="2606" w:type="dxa"/>
            <w:gridSpan w:val="2"/>
          </w:tcPr>
          <w:p w14:paraId="588C62B5" w14:textId="13495A30" w:rsidR="00B67AB4" w:rsidRDefault="002518E8" w:rsidP="00B67AB4">
            <w:pPr>
              <w:rPr>
                <w:sz w:val="18"/>
                <w:szCs w:val="18"/>
              </w:rPr>
            </w:pPr>
            <w:r>
              <w:rPr>
                <w:sz w:val="18"/>
                <w:szCs w:val="18"/>
              </w:rPr>
              <w:t>Extension</w:t>
            </w:r>
          </w:p>
        </w:tc>
        <w:tc>
          <w:tcPr>
            <w:tcW w:w="677" w:type="dxa"/>
          </w:tcPr>
          <w:p w14:paraId="1CB39E63" w14:textId="00159305" w:rsidR="00B67AB4" w:rsidRDefault="002518E8" w:rsidP="00B67AB4">
            <w:pPr>
              <w:rPr>
                <w:sz w:val="18"/>
                <w:szCs w:val="18"/>
              </w:rPr>
            </w:pPr>
            <w:r>
              <w:rPr>
                <w:sz w:val="18"/>
                <w:szCs w:val="18"/>
              </w:rPr>
              <w:t>O</w:t>
            </w:r>
          </w:p>
        </w:tc>
        <w:tc>
          <w:tcPr>
            <w:tcW w:w="5930" w:type="dxa"/>
          </w:tcPr>
          <w:p w14:paraId="31CFED45" w14:textId="56B5E767" w:rsidR="00B67AB4" w:rsidRDefault="002518E8" w:rsidP="00B67AB4">
            <w:pPr>
              <w:rPr>
                <w:sz w:val="18"/>
                <w:szCs w:val="18"/>
              </w:rPr>
            </w:pPr>
            <w:r>
              <w:rPr>
                <w:sz w:val="18"/>
                <w:szCs w:val="18"/>
              </w:rPr>
              <w:t>MAY contain additional service-specific extension (processcontent = LAX)</w:t>
            </w:r>
          </w:p>
        </w:tc>
      </w:tr>
    </w:tbl>
    <w:p w14:paraId="3F7DE182" w14:textId="77777777" w:rsidR="00B67AB4" w:rsidRDefault="00B67AB4" w:rsidP="00C91780">
      <w:pPr>
        <w:pStyle w:val="BodyText"/>
      </w:pPr>
    </w:p>
    <w:p w14:paraId="67109E31" w14:textId="063B4CF3" w:rsidR="00C91780" w:rsidRDefault="00C91780" w:rsidP="00C91780">
      <w:pPr>
        <w:jc w:val="both"/>
      </w:pPr>
      <w:r>
        <w:lastRenderedPageBreak/>
        <w:t xml:space="preserve">A sample SignedInformation file for the </w:t>
      </w:r>
      <w:r w:rsidR="00F427D3">
        <w:t>patient service is shown below</w:t>
      </w:r>
      <w:r>
        <w:t xml:space="preserve">. </w:t>
      </w:r>
    </w:p>
    <w:p w14:paraId="0391AB93" w14:textId="77777777" w:rsidR="00C91780" w:rsidRPr="00FF4872" w:rsidRDefault="00C91780" w:rsidP="00C91780">
      <w:pPr>
        <w:pStyle w:val="Esempio"/>
        <w:rPr>
          <w:rFonts w:cstheme="minorHAnsi"/>
          <w:szCs w:val="16"/>
        </w:rPr>
      </w:pPr>
      <w:r w:rsidRPr="00FF4872">
        <w:rPr>
          <w:rFonts w:cstheme="minorHAnsi"/>
          <w:color w:val="8B26C9"/>
          <w:szCs w:val="16"/>
        </w:rPr>
        <w:t>&lt;</w:t>
      </w:r>
      <w:proofErr w:type="gramStart"/>
      <w:r w:rsidRPr="00FF4872">
        <w:rPr>
          <w:rFonts w:cstheme="minorHAnsi"/>
          <w:color w:val="8B26C9"/>
          <w:szCs w:val="16"/>
        </w:rPr>
        <w:t>?xml</w:t>
      </w:r>
      <w:proofErr w:type="gramEnd"/>
      <w:r w:rsidRPr="00FF4872">
        <w:rPr>
          <w:rFonts w:cstheme="minorHAnsi"/>
          <w:color w:val="8B26C9"/>
          <w:szCs w:val="16"/>
        </w:rPr>
        <w:t xml:space="preserve"> version="1.0" encoding="UTF-8"?&gt;</w:t>
      </w:r>
      <w:r w:rsidRPr="00FF4872">
        <w:rPr>
          <w:rFonts w:cstheme="minorHAnsi"/>
          <w:color w:val="000000"/>
          <w:szCs w:val="16"/>
        </w:rPr>
        <w:br/>
      </w:r>
      <w:r w:rsidRPr="00FF4872">
        <w:rPr>
          <w:rFonts w:cstheme="minorHAnsi"/>
          <w:color w:val="000096"/>
          <w:szCs w:val="16"/>
        </w:rPr>
        <w:t>&lt;SignedServiceMetadata</w:t>
      </w:r>
      <w:r w:rsidRPr="00FF4872">
        <w:rPr>
          <w:rFonts w:cstheme="minorHAnsi"/>
          <w:color w:val="F5844C"/>
          <w:szCs w:val="16"/>
        </w:rPr>
        <w:t xml:space="preserve"> xmlns</w:t>
      </w:r>
      <w:r w:rsidRPr="00FF4872">
        <w:rPr>
          <w:rFonts w:cstheme="minorHAnsi"/>
          <w:color w:val="FF8040"/>
          <w:szCs w:val="16"/>
        </w:rPr>
        <w:t>=</w:t>
      </w:r>
      <w:r w:rsidRPr="00FF4872">
        <w:rPr>
          <w:rFonts w:cstheme="minorHAnsi"/>
          <w:color w:val="993300"/>
          <w:szCs w:val="16"/>
        </w:rPr>
        <w:t>"http://docs.oasis-open.org/bdxr/ns/SMP/2014/07"</w:t>
      </w:r>
      <w:r w:rsidRPr="00FF4872">
        <w:rPr>
          <w:rFonts w:cstheme="minorHAnsi"/>
          <w:color w:val="000000"/>
          <w:szCs w:val="16"/>
        </w:rPr>
        <w:br/>
      </w:r>
      <w:r w:rsidRPr="00FF4872">
        <w:rPr>
          <w:rFonts w:cstheme="minorHAnsi"/>
          <w:color w:val="F5844C"/>
          <w:szCs w:val="16"/>
        </w:rPr>
        <w:t xml:space="preserve">    </w:t>
      </w:r>
      <w:r w:rsidRPr="00FF4872">
        <w:rPr>
          <w:rFonts w:cstheme="minorHAnsi"/>
          <w:color w:val="0099CC"/>
          <w:szCs w:val="16"/>
        </w:rPr>
        <w:t>xmlns:xsi</w:t>
      </w:r>
      <w:r w:rsidRPr="00FF4872">
        <w:rPr>
          <w:rFonts w:cstheme="minorHAnsi"/>
          <w:color w:val="FF8040"/>
          <w:szCs w:val="16"/>
        </w:rPr>
        <w:t>=</w:t>
      </w:r>
      <w:r w:rsidRPr="00FF4872">
        <w:rPr>
          <w:rFonts w:cstheme="minorHAnsi"/>
          <w:color w:val="993300"/>
          <w:szCs w:val="16"/>
        </w:rPr>
        <w:t>"http://www.w3.org/2001/XMLSchema-instance"</w:t>
      </w:r>
      <w:r w:rsidRPr="00FF4872">
        <w:rPr>
          <w:rFonts w:cstheme="minorHAnsi"/>
          <w:color w:val="000000"/>
          <w:szCs w:val="16"/>
        </w:rPr>
        <w:br/>
      </w:r>
      <w:r w:rsidRPr="00FF4872">
        <w:rPr>
          <w:rFonts w:cstheme="minorHAnsi"/>
          <w:color w:val="F5844C"/>
          <w:szCs w:val="16"/>
        </w:rPr>
        <w:t xml:space="preserve">    xsi:schemaLocation</w:t>
      </w:r>
      <w:r w:rsidRPr="00FF4872">
        <w:rPr>
          <w:rFonts w:cstheme="minorHAnsi"/>
          <w:color w:val="FF8040"/>
          <w:szCs w:val="16"/>
        </w:rPr>
        <w:t>=</w:t>
      </w:r>
      <w:r w:rsidRPr="00FF4872">
        <w:rPr>
          <w:rFonts w:cstheme="minorHAnsi"/>
          <w:color w:val="993300"/>
          <w:szCs w:val="16"/>
        </w:rPr>
        <w:t>"http://docs.oasis-open.org/bdxr/ns/SMP/2014/07 file:/Users/max/Downloads/bdx-smp-201407.xsd"</w:t>
      </w:r>
      <w:r w:rsidRPr="00FF4872">
        <w:rPr>
          <w:rFonts w:cstheme="minorHAnsi"/>
          <w:color w:val="000000"/>
          <w:szCs w:val="16"/>
        </w:rPr>
        <w:br/>
      </w:r>
      <w:r w:rsidRPr="00FF4872">
        <w:rPr>
          <w:rFonts w:cstheme="minorHAnsi"/>
          <w:color w:val="F5844C"/>
          <w:szCs w:val="16"/>
        </w:rPr>
        <w:t xml:space="preserve">    </w:t>
      </w:r>
      <w:r w:rsidRPr="00FF4872">
        <w:rPr>
          <w:rFonts w:cstheme="minorHAnsi"/>
          <w:color w:val="0099CC"/>
          <w:szCs w:val="16"/>
        </w:rPr>
        <w:t>xmlns:ns</w:t>
      </w:r>
      <w:r w:rsidRPr="00FF4872">
        <w:rPr>
          <w:rFonts w:cstheme="minorHAnsi"/>
          <w:color w:val="FF8040"/>
          <w:szCs w:val="16"/>
        </w:rPr>
        <w:t>=</w:t>
      </w:r>
      <w:r w:rsidRPr="00FF4872">
        <w:rPr>
          <w:rFonts w:cstheme="minorHAnsi"/>
          <w:color w:val="993300"/>
          <w:szCs w:val="16"/>
        </w:rPr>
        <w:t>"urn:esens:smp"</w:t>
      </w:r>
      <w:r w:rsidRPr="00FF4872">
        <w:rPr>
          <w:rFonts w:cstheme="minorHAnsi"/>
          <w:color w:val="000096"/>
          <w:szCs w:val="16"/>
        </w:rPr>
        <w:t>&gt;</w:t>
      </w:r>
      <w:r w:rsidRPr="00FF4872">
        <w:rPr>
          <w:rFonts w:cstheme="minorHAnsi"/>
          <w:color w:val="000000"/>
          <w:szCs w:val="16"/>
        </w:rPr>
        <w:br/>
        <w:t xml:space="preserve">    </w:t>
      </w:r>
      <w:r w:rsidRPr="00FF4872">
        <w:rPr>
          <w:rFonts w:cstheme="minorHAnsi"/>
          <w:color w:val="000096"/>
          <w:szCs w:val="16"/>
        </w:rPr>
        <w:t>&lt;ServiceMetadata&gt;</w:t>
      </w:r>
      <w:r w:rsidRPr="00FF4872">
        <w:rPr>
          <w:rFonts w:cstheme="minorHAnsi"/>
          <w:color w:val="000000"/>
          <w:szCs w:val="16"/>
        </w:rPr>
        <w:br/>
        <w:t xml:space="preserve">        </w:t>
      </w:r>
      <w:r w:rsidRPr="00FF4872">
        <w:rPr>
          <w:rFonts w:cstheme="minorHAnsi"/>
          <w:color w:val="000096"/>
          <w:szCs w:val="16"/>
        </w:rPr>
        <w:t>&lt;ServiceInformation&gt;</w:t>
      </w:r>
      <w:r w:rsidRPr="00FF4872">
        <w:rPr>
          <w:rFonts w:cstheme="minorHAnsi"/>
          <w:color w:val="000000"/>
          <w:szCs w:val="16"/>
        </w:rPr>
        <w:br/>
        <w:t xml:space="preserve">            </w:t>
      </w:r>
      <w:r w:rsidRPr="00FF4872">
        <w:rPr>
          <w:rFonts w:cstheme="minorHAnsi"/>
          <w:color w:val="006400"/>
          <w:szCs w:val="16"/>
        </w:rPr>
        <w:t>&lt;!-- Same as the service group --&gt;</w:t>
      </w:r>
      <w:r w:rsidRPr="00FF4872">
        <w:rPr>
          <w:rFonts w:cstheme="minorHAnsi"/>
          <w:color w:val="000000"/>
          <w:szCs w:val="16"/>
        </w:rPr>
        <w:br/>
        <w:t xml:space="preserve">            </w:t>
      </w:r>
      <w:r w:rsidRPr="00FF4872">
        <w:rPr>
          <w:rFonts w:cstheme="minorHAnsi"/>
          <w:color w:val="000096"/>
          <w:szCs w:val="16"/>
        </w:rPr>
        <w:t>&lt;ParticipantIdentifier</w:t>
      </w:r>
      <w:r w:rsidRPr="00FF4872">
        <w:rPr>
          <w:rFonts w:cstheme="minorHAnsi"/>
          <w:color w:val="F5844C"/>
          <w:szCs w:val="16"/>
        </w:rPr>
        <w:t xml:space="preserve"> scheme</w:t>
      </w:r>
      <w:r w:rsidRPr="00FF4872">
        <w:rPr>
          <w:rFonts w:cstheme="minorHAnsi"/>
          <w:color w:val="FF8040"/>
          <w:szCs w:val="16"/>
        </w:rPr>
        <w:t>=</w:t>
      </w:r>
      <w:r w:rsidRPr="00FF4872">
        <w:rPr>
          <w:rFonts w:cstheme="minorHAnsi"/>
          <w:color w:val="993300"/>
          <w:szCs w:val="16"/>
        </w:rPr>
        <w:t>"urn:epsos:2015:smp:scheme:participant_id"</w:t>
      </w:r>
      <w:r w:rsidRPr="00FF4872">
        <w:rPr>
          <w:rFonts w:cstheme="minorHAnsi"/>
          <w:color w:val="000096"/>
          <w:szCs w:val="16"/>
        </w:rPr>
        <w:t>&gt;</w:t>
      </w:r>
      <w:r w:rsidRPr="00FF4872">
        <w:rPr>
          <w:rFonts w:cstheme="minorHAnsi"/>
          <w:color w:val="000000"/>
          <w:szCs w:val="16"/>
        </w:rPr>
        <w:t>urn:germany:ncpb</w:t>
      </w:r>
      <w:r w:rsidRPr="00FF4872">
        <w:rPr>
          <w:rFonts w:cstheme="minorHAnsi"/>
          <w:color w:val="000096"/>
          <w:szCs w:val="16"/>
        </w:rPr>
        <w:t>&lt;/ParticipantIdentifier&gt;</w:t>
      </w:r>
      <w:r w:rsidRPr="00FF4872">
        <w:rPr>
          <w:rFonts w:cstheme="minorHAnsi"/>
          <w:color w:val="000000"/>
          <w:szCs w:val="16"/>
        </w:rPr>
        <w:br/>
        <w:t xml:space="preserve">            </w:t>
      </w:r>
      <w:r w:rsidRPr="00FF4872">
        <w:rPr>
          <w:rFonts w:cstheme="minorHAnsi"/>
          <w:color w:val="000096"/>
          <w:szCs w:val="16"/>
        </w:rPr>
        <w:t>&lt;DocumentIdentifier</w:t>
      </w:r>
      <w:r w:rsidRPr="00FF4872">
        <w:rPr>
          <w:rFonts w:cstheme="minorHAnsi"/>
          <w:color w:val="F5844C"/>
          <w:szCs w:val="16"/>
        </w:rPr>
        <w:t xml:space="preserve"> scheme</w:t>
      </w:r>
      <w:r w:rsidRPr="00FF4872">
        <w:rPr>
          <w:rFonts w:cstheme="minorHAnsi"/>
          <w:color w:val="FF8040"/>
          <w:szCs w:val="16"/>
        </w:rPr>
        <w:t>=</w:t>
      </w:r>
      <w:r w:rsidRPr="00FF4872">
        <w:rPr>
          <w:rFonts w:cstheme="minorHAnsi"/>
          <w:color w:val="993300"/>
          <w:szCs w:val="16"/>
        </w:rPr>
        <w:t>"epsos-docid-qns"</w:t>
      </w:r>
      <w:r w:rsidRPr="00FF4872">
        <w:rPr>
          <w:rFonts w:cstheme="minorHAnsi"/>
          <w:color w:val="000096"/>
          <w:szCs w:val="16"/>
        </w:rPr>
        <w:t>&gt;</w:t>
      </w:r>
      <w:r w:rsidRPr="00FF4872">
        <w:rPr>
          <w:rFonts w:cstheme="minorHAnsi"/>
          <w:color w:val="000000"/>
          <w:szCs w:val="16"/>
        </w:rPr>
        <w:t>epsos-docid-qns::urn:epsos:services##epsos-21</w:t>
      </w:r>
      <w:r w:rsidRPr="00FF4872">
        <w:rPr>
          <w:rFonts w:cstheme="minorHAnsi"/>
          <w:color w:val="000096"/>
          <w:szCs w:val="16"/>
        </w:rPr>
        <w:t>&lt;/DocumentIdentifier&gt;</w:t>
      </w:r>
      <w:r w:rsidRPr="00FF4872">
        <w:rPr>
          <w:rFonts w:cstheme="minorHAnsi"/>
          <w:color w:val="000000"/>
          <w:szCs w:val="16"/>
        </w:rPr>
        <w:br/>
        <w:t xml:space="preserve">            </w:t>
      </w:r>
      <w:r w:rsidRPr="00FF4872">
        <w:rPr>
          <w:rFonts w:cstheme="minorHAnsi"/>
          <w:color w:val="000096"/>
          <w:szCs w:val="16"/>
        </w:rPr>
        <w:t>&lt;ProcessList&gt;</w:t>
      </w:r>
      <w:r w:rsidRPr="00FF4872">
        <w:rPr>
          <w:rFonts w:cstheme="minorHAnsi"/>
          <w:color w:val="000000"/>
          <w:szCs w:val="16"/>
        </w:rPr>
        <w:br/>
        <w:t xml:space="preserve">                </w:t>
      </w:r>
      <w:r w:rsidRPr="00FF4872">
        <w:rPr>
          <w:rFonts w:cstheme="minorHAnsi"/>
          <w:color w:val="000096"/>
          <w:szCs w:val="16"/>
        </w:rPr>
        <w:t>&lt;Process&gt;</w:t>
      </w:r>
      <w:r w:rsidRPr="00FF4872">
        <w:rPr>
          <w:rFonts w:cstheme="minorHAnsi"/>
          <w:color w:val="000000"/>
          <w:szCs w:val="16"/>
        </w:rPr>
        <w:br/>
        <w:t xml:space="preserve">                    </w:t>
      </w:r>
      <w:r w:rsidRPr="00FF4872">
        <w:rPr>
          <w:rFonts w:cstheme="minorHAnsi"/>
          <w:color w:val="000096"/>
          <w:szCs w:val="16"/>
        </w:rPr>
        <w:t>&lt;ProcessIdentifier</w:t>
      </w:r>
      <w:r w:rsidRPr="00FF4872">
        <w:rPr>
          <w:rFonts w:cstheme="minorHAnsi"/>
          <w:color w:val="F5844C"/>
          <w:szCs w:val="16"/>
        </w:rPr>
        <w:t xml:space="preserve"> scheme</w:t>
      </w:r>
      <w:r w:rsidRPr="00FF4872">
        <w:rPr>
          <w:rFonts w:cstheme="minorHAnsi"/>
          <w:color w:val="FF8040"/>
          <w:szCs w:val="16"/>
        </w:rPr>
        <w:t>=</w:t>
      </w:r>
      <w:r w:rsidRPr="00FF4872">
        <w:rPr>
          <w:rFonts w:cstheme="minorHAnsi"/>
          <w:color w:val="993300"/>
          <w:szCs w:val="16"/>
        </w:rPr>
        <w:t>"urn:epsos:2015:smp:scheme:proc_id"</w:t>
      </w:r>
      <w:r w:rsidRPr="00FF4872">
        <w:rPr>
          <w:rFonts w:cstheme="minorHAnsi"/>
          <w:color w:val="000096"/>
          <w:szCs w:val="16"/>
        </w:rPr>
        <w:t>&gt;</w:t>
      </w:r>
      <w:r w:rsidRPr="00FF4872">
        <w:rPr>
          <w:rFonts w:cstheme="minorHAnsi"/>
          <w:color w:val="000000"/>
          <w:szCs w:val="16"/>
        </w:rPr>
        <w:t>urn:germany:ncpb:epsosPatientService::List</w:t>
      </w:r>
      <w:r w:rsidRPr="00FF4872">
        <w:rPr>
          <w:rFonts w:cstheme="minorHAnsi"/>
          <w:color w:val="000096"/>
          <w:szCs w:val="16"/>
        </w:rPr>
        <w:t>&lt;/ProcessIdentifier&gt;</w:t>
      </w:r>
      <w:r w:rsidRPr="00FF4872">
        <w:rPr>
          <w:rFonts w:cstheme="minorHAnsi"/>
          <w:color w:val="000000"/>
          <w:szCs w:val="16"/>
        </w:rPr>
        <w:br/>
        <w:t xml:space="preserve">                    </w:t>
      </w:r>
      <w:r w:rsidRPr="00FF4872">
        <w:rPr>
          <w:rFonts w:cstheme="minorHAnsi"/>
          <w:color w:val="000096"/>
          <w:szCs w:val="16"/>
        </w:rPr>
        <w:t>&lt;ServiceEndpointList&gt;</w:t>
      </w:r>
      <w:r w:rsidRPr="00FF4872">
        <w:rPr>
          <w:rFonts w:cstheme="minorHAnsi"/>
          <w:color w:val="000000"/>
          <w:szCs w:val="16"/>
        </w:rPr>
        <w:br/>
        <w:t xml:space="preserve">                        </w:t>
      </w:r>
      <w:r w:rsidRPr="00FF4872">
        <w:rPr>
          <w:rFonts w:cstheme="minorHAnsi"/>
          <w:color w:val="000096"/>
          <w:szCs w:val="16"/>
        </w:rPr>
        <w:t>&lt;Endpoint</w:t>
      </w:r>
      <w:r w:rsidRPr="00FF4872">
        <w:rPr>
          <w:rFonts w:cstheme="minorHAnsi"/>
          <w:color w:val="F5844C"/>
          <w:szCs w:val="16"/>
        </w:rPr>
        <w:t xml:space="preserve"> transportProfile</w:t>
      </w:r>
      <w:r w:rsidRPr="00FF4872">
        <w:rPr>
          <w:rFonts w:cstheme="minorHAnsi"/>
          <w:color w:val="FF8040"/>
          <w:szCs w:val="16"/>
        </w:rPr>
        <w:t>=</w:t>
      </w:r>
      <w:r w:rsidRPr="00FF4872">
        <w:rPr>
          <w:rFonts w:cstheme="minorHAnsi"/>
          <w:color w:val="993300"/>
          <w:szCs w:val="16"/>
        </w:rPr>
        <w:t>"urn:ihe:iti:2013:xcpd"</w:t>
      </w:r>
      <w:r w:rsidRPr="00FF4872">
        <w:rPr>
          <w:rFonts w:cstheme="minorHAnsi"/>
          <w:color w:val="000096"/>
          <w:szCs w:val="16"/>
        </w:rPr>
        <w:t>&gt;</w:t>
      </w:r>
      <w:r w:rsidRPr="00FF4872">
        <w:rPr>
          <w:rFonts w:cstheme="minorHAnsi"/>
          <w:color w:val="000000"/>
          <w:szCs w:val="16"/>
        </w:rPr>
        <w:br/>
        <w:t xml:space="preserve">                            </w:t>
      </w:r>
      <w:r w:rsidRPr="00FF4872">
        <w:rPr>
          <w:rFonts w:cstheme="minorHAnsi"/>
          <w:color w:val="000000"/>
          <w:szCs w:val="16"/>
        </w:rPr>
        <w:br/>
        <w:t xml:space="preserve">                            </w:t>
      </w:r>
      <w:r w:rsidRPr="00FF4872">
        <w:rPr>
          <w:rFonts w:cstheme="minorHAnsi"/>
          <w:color w:val="000096"/>
          <w:szCs w:val="16"/>
        </w:rPr>
        <w:t>&lt;EndpointURI&gt;</w:t>
      </w:r>
      <w:r w:rsidRPr="00FF4872">
        <w:rPr>
          <w:rFonts w:cstheme="minorHAnsi"/>
          <w:color w:val="000000"/>
          <w:szCs w:val="16"/>
        </w:rPr>
        <w:t>http://germany/ncp/patient/list</w:t>
      </w:r>
      <w:r w:rsidRPr="00FF4872">
        <w:rPr>
          <w:rFonts w:cstheme="minorHAnsi"/>
          <w:color w:val="000096"/>
          <w:szCs w:val="16"/>
        </w:rPr>
        <w:t>&lt;/EndpointURI&gt;</w:t>
      </w:r>
      <w:r w:rsidRPr="00FF4872">
        <w:rPr>
          <w:rFonts w:cstheme="minorHAnsi"/>
          <w:color w:val="000000"/>
          <w:szCs w:val="16"/>
        </w:rPr>
        <w:br/>
        <w:t xml:space="preserve">                            </w:t>
      </w:r>
      <w:r w:rsidRPr="00FF4872">
        <w:rPr>
          <w:rFonts w:cstheme="minorHAnsi"/>
          <w:color w:val="000096"/>
          <w:szCs w:val="16"/>
        </w:rPr>
        <w:t>&lt;RequireBusinessLevelSignature&gt;</w:t>
      </w:r>
      <w:r w:rsidRPr="00FF4872">
        <w:rPr>
          <w:rFonts w:cstheme="minorHAnsi"/>
          <w:color w:val="000000"/>
          <w:szCs w:val="16"/>
        </w:rPr>
        <w:t>false</w:t>
      </w:r>
      <w:r w:rsidRPr="00FF4872">
        <w:rPr>
          <w:rFonts w:cstheme="minorHAnsi"/>
          <w:color w:val="000096"/>
          <w:szCs w:val="16"/>
        </w:rPr>
        <w:t>&lt;/RequireBusinessLevelSignature&gt;</w:t>
      </w:r>
      <w:r w:rsidRPr="00FF4872">
        <w:rPr>
          <w:rFonts w:cstheme="minorHAnsi"/>
          <w:color w:val="000000"/>
          <w:szCs w:val="16"/>
        </w:rPr>
        <w:br/>
        <w:t xml:space="preserve">                            </w:t>
      </w:r>
      <w:r w:rsidRPr="00FF4872">
        <w:rPr>
          <w:rFonts w:cstheme="minorHAnsi"/>
          <w:color w:val="000096"/>
          <w:szCs w:val="16"/>
        </w:rPr>
        <w:t>&lt;MinimumAuthenticationLevel&gt;</w:t>
      </w:r>
      <w:r w:rsidRPr="00FF4872">
        <w:rPr>
          <w:rFonts w:cstheme="minorHAnsi"/>
          <w:color w:val="000000"/>
          <w:szCs w:val="16"/>
        </w:rPr>
        <w:t>urn:epSOS:loa:1</w:t>
      </w:r>
      <w:r w:rsidRPr="00FF4872">
        <w:rPr>
          <w:rFonts w:cstheme="minorHAnsi"/>
          <w:color w:val="000096"/>
          <w:szCs w:val="16"/>
        </w:rPr>
        <w:t>&lt;/MinimumAuthenticationLevel&gt;</w:t>
      </w:r>
      <w:r w:rsidRPr="00FF4872">
        <w:rPr>
          <w:rFonts w:cstheme="minorHAnsi"/>
          <w:color w:val="000000"/>
          <w:szCs w:val="16"/>
        </w:rPr>
        <w:br/>
        <w:t xml:space="preserve">                            </w:t>
      </w:r>
      <w:r w:rsidRPr="00FF4872">
        <w:rPr>
          <w:rFonts w:cstheme="minorHAnsi"/>
          <w:color w:val="000096"/>
          <w:szCs w:val="16"/>
        </w:rPr>
        <w:t>&lt;ServiceActivationDate&gt;</w:t>
      </w:r>
      <w:r w:rsidRPr="00FF4872">
        <w:rPr>
          <w:rFonts w:cstheme="minorHAnsi"/>
          <w:color w:val="000000"/>
          <w:szCs w:val="16"/>
        </w:rPr>
        <w:t>2015-04-29T12:55:39Z</w:t>
      </w:r>
      <w:r w:rsidRPr="00FF4872">
        <w:rPr>
          <w:rFonts w:cstheme="minorHAnsi"/>
          <w:color w:val="000096"/>
          <w:szCs w:val="16"/>
        </w:rPr>
        <w:t>&lt;/ServiceActivationDate&gt;</w:t>
      </w:r>
      <w:r w:rsidRPr="00FF4872">
        <w:rPr>
          <w:rFonts w:cstheme="minorHAnsi"/>
          <w:color w:val="000000"/>
          <w:szCs w:val="16"/>
        </w:rPr>
        <w:br/>
        <w:t xml:space="preserve">                            </w:t>
      </w:r>
      <w:r w:rsidRPr="00FF4872">
        <w:rPr>
          <w:rFonts w:cstheme="minorHAnsi"/>
          <w:color w:val="000096"/>
          <w:szCs w:val="16"/>
        </w:rPr>
        <w:t>&lt;ServiceExpirationDate&gt;</w:t>
      </w:r>
      <w:r w:rsidRPr="00FF4872">
        <w:rPr>
          <w:rFonts w:cstheme="minorHAnsi"/>
          <w:color w:val="000000"/>
          <w:szCs w:val="16"/>
        </w:rPr>
        <w:t>2015-04-29T12:55:39Z</w:t>
      </w:r>
      <w:r w:rsidRPr="00FF4872">
        <w:rPr>
          <w:rFonts w:cstheme="minorHAnsi"/>
          <w:color w:val="000096"/>
          <w:szCs w:val="16"/>
        </w:rPr>
        <w:t>&lt;/ServiceExpirationDate&gt;</w:t>
      </w:r>
      <w:r w:rsidRPr="00FF4872">
        <w:rPr>
          <w:rFonts w:cstheme="minorHAnsi"/>
          <w:color w:val="000000"/>
          <w:szCs w:val="16"/>
        </w:rPr>
        <w:br/>
        <w:t xml:space="preserve">                            </w:t>
      </w:r>
      <w:r w:rsidRPr="00FF4872">
        <w:rPr>
          <w:rFonts w:cstheme="minorHAnsi"/>
          <w:color w:val="000096"/>
          <w:szCs w:val="16"/>
        </w:rPr>
        <w:t>&lt;Certificate&gt;</w:t>
      </w:r>
      <w:r w:rsidRPr="00FF4872">
        <w:rPr>
          <w:rFonts w:cstheme="minorHAnsi"/>
          <w:color w:val="000000"/>
          <w:szCs w:val="16"/>
        </w:rPr>
        <w:t>SGksIEkgYW0gYSBuaWNlIFg1MDkgQ2VydGlmaWNhdGU=</w:t>
      </w:r>
      <w:r w:rsidRPr="00FF4872">
        <w:rPr>
          <w:rFonts w:cstheme="minorHAnsi"/>
          <w:color w:val="000096"/>
          <w:szCs w:val="16"/>
        </w:rPr>
        <w:t>&lt;/Certificate&gt;</w:t>
      </w:r>
      <w:r w:rsidRPr="00FF4872">
        <w:rPr>
          <w:rFonts w:cstheme="minorHAnsi"/>
          <w:color w:val="000000"/>
          <w:szCs w:val="16"/>
        </w:rPr>
        <w:br/>
        <w:t xml:space="preserve">                            </w:t>
      </w:r>
      <w:r w:rsidRPr="00FF4872">
        <w:rPr>
          <w:rFonts w:cstheme="minorHAnsi"/>
          <w:color w:val="000096"/>
          <w:szCs w:val="16"/>
        </w:rPr>
        <w:t>&lt;ServiceDescription&gt;</w:t>
      </w:r>
      <w:r w:rsidRPr="00FF4872">
        <w:rPr>
          <w:rFonts w:cstheme="minorHAnsi"/>
          <w:color w:val="000000"/>
          <w:szCs w:val="16"/>
        </w:rPr>
        <w:t>This is the epSOS Patient Service List for the German NCP</w:t>
      </w:r>
      <w:r w:rsidRPr="00FF4872">
        <w:rPr>
          <w:rFonts w:cstheme="minorHAnsi"/>
          <w:color w:val="000096"/>
          <w:szCs w:val="16"/>
        </w:rPr>
        <w:t>&lt;/ServiceDescription&gt;</w:t>
      </w:r>
      <w:r w:rsidRPr="00FF4872">
        <w:rPr>
          <w:rFonts w:cstheme="minorHAnsi"/>
          <w:color w:val="000000"/>
          <w:szCs w:val="16"/>
        </w:rPr>
        <w:br/>
        <w:t xml:space="preserve">                            </w:t>
      </w:r>
      <w:r w:rsidRPr="00FF4872">
        <w:rPr>
          <w:rFonts w:cstheme="minorHAnsi"/>
          <w:color w:val="000096"/>
          <w:szCs w:val="16"/>
        </w:rPr>
        <w:t>&lt;TechnicalContactUrl&gt;</w:t>
      </w:r>
      <w:r w:rsidRPr="00FF4872">
        <w:rPr>
          <w:rFonts w:cstheme="minorHAnsi"/>
          <w:color w:val="000000"/>
          <w:szCs w:val="16"/>
        </w:rPr>
        <w:t>http://germany/contact</w:t>
      </w:r>
      <w:r w:rsidRPr="00FF4872">
        <w:rPr>
          <w:rFonts w:cstheme="minorHAnsi"/>
          <w:color w:val="000096"/>
          <w:szCs w:val="16"/>
        </w:rPr>
        <w:t>&lt;/TechnicalContactUrl&gt;</w:t>
      </w:r>
      <w:r w:rsidRPr="00FF4872">
        <w:rPr>
          <w:rFonts w:cstheme="minorHAnsi"/>
          <w:color w:val="000000"/>
          <w:szCs w:val="16"/>
        </w:rPr>
        <w:br/>
        <w:t xml:space="preserve">                            </w:t>
      </w:r>
      <w:r w:rsidRPr="00FF4872">
        <w:rPr>
          <w:rFonts w:cstheme="minorHAnsi"/>
          <w:color w:val="000096"/>
          <w:szCs w:val="16"/>
        </w:rPr>
        <w:t>&lt;TechnicalInformationUrl&gt;</w:t>
      </w:r>
      <w:r w:rsidRPr="00FF4872">
        <w:rPr>
          <w:rFonts w:cstheme="minorHAnsi"/>
          <w:color w:val="000000"/>
          <w:szCs w:val="16"/>
        </w:rPr>
        <w:t>http://germany/contact</w:t>
      </w:r>
      <w:r w:rsidRPr="00FF4872">
        <w:rPr>
          <w:rFonts w:cstheme="minorHAnsi"/>
          <w:color w:val="000096"/>
          <w:szCs w:val="16"/>
        </w:rPr>
        <w:t>&lt;/TechnicalInformationUrl&gt;</w:t>
      </w:r>
      <w:r w:rsidRPr="00FF4872">
        <w:rPr>
          <w:rFonts w:cstheme="minorHAnsi"/>
          <w:color w:val="000000"/>
          <w:szCs w:val="16"/>
        </w:rPr>
        <w:br/>
        <w:t xml:space="preserve">                            </w:t>
      </w:r>
      <w:r w:rsidRPr="00FF4872">
        <w:rPr>
          <w:rFonts w:cstheme="minorHAnsi"/>
          <w:color w:val="000000"/>
          <w:szCs w:val="16"/>
        </w:rPr>
        <w:br/>
        <w:t xml:space="preserve">                        </w:t>
      </w:r>
      <w:r w:rsidRPr="00FF4872">
        <w:rPr>
          <w:rFonts w:cstheme="minorHAnsi"/>
          <w:color w:val="000096"/>
          <w:szCs w:val="16"/>
        </w:rPr>
        <w:t>&lt;/Endpoint&gt;</w:t>
      </w:r>
      <w:r w:rsidRPr="00FF4872">
        <w:rPr>
          <w:rFonts w:cstheme="minorHAnsi"/>
          <w:color w:val="000000"/>
          <w:szCs w:val="16"/>
        </w:rPr>
        <w:br/>
        <w:t xml:space="preserve">                    </w:t>
      </w:r>
      <w:r w:rsidRPr="00FF4872">
        <w:rPr>
          <w:rFonts w:cstheme="minorHAnsi"/>
          <w:color w:val="000096"/>
          <w:szCs w:val="16"/>
        </w:rPr>
        <w:t>&lt;/ServiceEndpointList&gt;</w:t>
      </w:r>
      <w:r w:rsidRPr="00FF4872">
        <w:rPr>
          <w:rFonts w:cstheme="minorHAnsi"/>
          <w:color w:val="000000"/>
          <w:szCs w:val="16"/>
        </w:rPr>
        <w:br/>
        <w:t xml:space="preserve">                    </w:t>
      </w:r>
      <w:r w:rsidRPr="00FF4872">
        <w:rPr>
          <w:rFonts w:cstheme="minorHAnsi"/>
          <w:color w:val="000000"/>
          <w:szCs w:val="16"/>
        </w:rPr>
        <w:br/>
        <w:t xml:space="preserve">                </w:t>
      </w:r>
      <w:r w:rsidRPr="00FF4872">
        <w:rPr>
          <w:rFonts w:cstheme="minorHAnsi"/>
          <w:color w:val="000096"/>
          <w:szCs w:val="16"/>
        </w:rPr>
        <w:t>&lt;/Process&gt;</w:t>
      </w:r>
      <w:r w:rsidRPr="00FF4872">
        <w:rPr>
          <w:rFonts w:cstheme="minorHAnsi"/>
          <w:color w:val="000000"/>
          <w:szCs w:val="16"/>
        </w:rPr>
        <w:br/>
        <w:t xml:space="preserve">            </w:t>
      </w:r>
      <w:r w:rsidRPr="00FF4872">
        <w:rPr>
          <w:rFonts w:cstheme="minorHAnsi"/>
          <w:color w:val="000096"/>
          <w:szCs w:val="16"/>
        </w:rPr>
        <w:t>&lt;/ProcessList&gt;</w:t>
      </w:r>
      <w:r w:rsidRPr="00FF4872">
        <w:rPr>
          <w:rFonts w:cstheme="minorHAnsi"/>
          <w:color w:val="000000"/>
          <w:szCs w:val="16"/>
        </w:rPr>
        <w:br/>
        <w:t xml:space="preserve">            </w:t>
      </w:r>
      <w:r w:rsidRPr="00FF4872">
        <w:rPr>
          <w:rFonts w:cstheme="minorHAnsi"/>
          <w:color w:val="000000"/>
          <w:szCs w:val="16"/>
        </w:rPr>
        <w:br/>
        <w:t xml:space="preserve">        </w:t>
      </w:r>
      <w:r w:rsidRPr="00FF4872">
        <w:rPr>
          <w:rFonts w:cstheme="minorHAnsi"/>
          <w:color w:val="000096"/>
          <w:szCs w:val="16"/>
        </w:rPr>
        <w:t>&lt;/ServiceInformation&gt;</w:t>
      </w:r>
      <w:r w:rsidRPr="00FF4872">
        <w:rPr>
          <w:rFonts w:cstheme="minorHAnsi"/>
          <w:color w:val="000000"/>
          <w:szCs w:val="16"/>
        </w:rPr>
        <w:br/>
        <w:t xml:space="preserve">    </w:t>
      </w:r>
      <w:r w:rsidRPr="00FF4872">
        <w:rPr>
          <w:rFonts w:cstheme="minorHAnsi"/>
          <w:color w:val="000096"/>
          <w:szCs w:val="16"/>
        </w:rPr>
        <w:t>&lt;/ServiceMetadata&gt;</w:t>
      </w:r>
      <w:r w:rsidRPr="00FF4872">
        <w:rPr>
          <w:rFonts w:cstheme="minorHAnsi"/>
          <w:color w:val="000000"/>
          <w:szCs w:val="16"/>
        </w:rPr>
        <w:br/>
        <w:t xml:space="preserve">    </w:t>
      </w:r>
      <w:r w:rsidRPr="00FF4872">
        <w:rPr>
          <w:rFonts w:cstheme="minorHAnsi"/>
          <w:color w:val="000096"/>
          <w:szCs w:val="16"/>
        </w:rPr>
        <w:t>&lt;Signature</w:t>
      </w:r>
      <w:r w:rsidRPr="00FF4872">
        <w:rPr>
          <w:rFonts w:cstheme="minorHAnsi"/>
          <w:color w:val="F5844C"/>
          <w:szCs w:val="16"/>
        </w:rPr>
        <w:t xml:space="preserve"> xmlns</w:t>
      </w:r>
      <w:r w:rsidRPr="00FF4872">
        <w:rPr>
          <w:rFonts w:cstheme="minorHAnsi"/>
          <w:color w:val="FF8040"/>
          <w:szCs w:val="16"/>
        </w:rPr>
        <w:t>=</w:t>
      </w:r>
      <w:r w:rsidRPr="00FF4872">
        <w:rPr>
          <w:rFonts w:cstheme="minorHAnsi"/>
          <w:color w:val="993300"/>
          <w:szCs w:val="16"/>
        </w:rPr>
        <w:t>"http://www.w3.org/2000/09/xmldsig#"</w:t>
      </w:r>
      <w:r w:rsidRPr="00FF4872">
        <w:rPr>
          <w:rFonts w:cstheme="minorHAnsi"/>
          <w:color w:val="000096"/>
          <w:szCs w:val="16"/>
        </w:rPr>
        <w:t>&gt;</w:t>
      </w:r>
      <w:r w:rsidRPr="00FF4872">
        <w:rPr>
          <w:rFonts w:cstheme="minorHAnsi"/>
          <w:color w:val="000000"/>
          <w:szCs w:val="16"/>
        </w:rPr>
        <w:br/>
        <w:t xml:space="preserve">        </w:t>
      </w:r>
      <w:r w:rsidRPr="00FF4872">
        <w:rPr>
          <w:rFonts w:cstheme="minorHAnsi"/>
          <w:color w:val="000096"/>
          <w:szCs w:val="16"/>
        </w:rPr>
        <w:t>&lt;SignedInfo&gt;</w:t>
      </w:r>
      <w:r w:rsidRPr="00FF4872">
        <w:rPr>
          <w:rFonts w:cstheme="minorHAnsi"/>
          <w:color w:val="000000"/>
          <w:szCs w:val="16"/>
        </w:rPr>
        <w:br/>
        <w:t xml:space="preserve">            </w:t>
      </w:r>
      <w:r w:rsidRPr="00FF4872">
        <w:rPr>
          <w:rFonts w:cstheme="minorHAnsi"/>
          <w:color w:val="000096"/>
          <w:szCs w:val="16"/>
        </w:rPr>
        <w:t>&lt;CanonicalizationMethod</w:t>
      </w:r>
      <w:r w:rsidRPr="00FF4872">
        <w:rPr>
          <w:rFonts w:cstheme="minorHAnsi"/>
          <w:color w:val="F5844C"/>
          <w:szCs w:val="16"/>
        </w:rPr>
        <w:t xml:space="preserve"> Algorithm</w:t>
      </w:r>
      <w:r w:rsidRPr="00FF4872">
        <w:rPr>
          <w:rFonts w:cstheme="minorHAnsi"/>
          <w:color w:val="FF8040"/>
          <w:szCs w:val="16"/>
        </w:rPr>
        <w:t>=</w:t>
      </w:r>
      <w:r w:rsidRPr="00FF4872">
        <w:rPr>
          <w:rFonts w:cstheme="minorHAnsi"/>
          <w:color w:val="993300"/>
          <w:szCs w:val="16"/>
        </w:rPr>
        <w:t>""</w:t>
      </w:r>
      <w:r w:rsidRPr="00FF4872">
        <w:rPr>
          <w:rFonts w:cstheme="minorHAnsi"/>
          <w:color w:val="000096"/>
          <w:szCs w:val="16"/>
        </w:rPr>
        <w:t>&gt;&lt;/CanonicalizationMethod&gt;</w:t>
      </w:r>
      <w:r w:rsidRPr="00FF4872">
        <w:rPr>
          <w:rFonts w:cstheme="minorHAnsi"/>
          <w:color w:val="000000"/>
          <w:szCs w:val="16"/>
        </w:rPr>
        <w:br/>
        <w:t xml:space="preserve">            </w:t>
      </w:r>
      <w:r w:rsidRPr="00FF4872">
        <w:rPr>
          <w:rFonts w:cstheme="minorHAnsi"/>
          <w:color w:val="000096"/>
          <w:szCs w:val="16"/>
        </w:rPr>
        <w:t>&lt;SignatureMethod</w:t>
      </w:r>
      <w:r w:rsidRPr="00FF4872">
        <w:rPr>
          <w:rFonts w:cstheme="minorHAnsi"/>
          <w:color w:val="F5844C"/>
          <w:szCs w:val="16"/>
        </w:rPr>
        <w:t xml:space="preserve"> Algorithm</w:t>
      </w:r>
      <w:r w:rsidRPr="00FF4872">
        <w:rPr>
          <w:rFonts w:cstheme="minorHAnsi"/>
          <w:color w:val="FF8040"/>
          <w:szCs w:val="16"/>
        </w:rPr>
        <w:t>=</w:t>
      </w:r>
      <w:r w:rsidRPr="00FF4872">
        <w:rPr>
          <w:rFonts w:cstheme="minorHAnsi"/>
          <w:color w:val="993300"/>
          <w:szCs w:val="16"/>
        </w:rPr>
        <w:t>""</w:t>
      </w:r>
      <w:r w:rsidRPr="00FF4872">
        <w:rPr>
          <w:rFonts w:cstheme="minorHAnsi"/>
          <w:color w:val="000096"/>
          <w:szCs w:val="16"/>
        </w:rPr>
        <w:t>&gt;&lt;/SignatureMethod&gt;</w:t>
      </w:r>
      <w:r w:rsidRPr="00FF4872">
        <w:rPr>
          <w:rFonts w:cstheme="minorHAnsi"/>
          <w:color w:val="000000"/>
          <w:szCs w:val="16"/>
        </w:rPr>
        <w:br/>
        <w:t xml:space="preserve">            </w:t>
      </w:r>
      <w:r w:rsidRPr="00FF4872">
        <w:rPr>
          <w:rFonts w:cstheme="minorHAnsi"/>
          <w:color w:val="000096"/>
          <w:szCs w:val="16"/>
        </w:rPr>
        <w:t>&lt;Reference&gt;</w:t>
      </w:r>
      <w:r w:rsidRPr="00FF4872">
        <w:rPr>
          <w:rFonts w:cstheme="minorHAnsi"/>
          <w:color w:val="000000"/>
          <w:szCs w:val="16"/>
        </w:rPr>
        <w:br/>
        <w:t xml:space="preserve">                </w:t>
      </w:r>
      <w:r w:rsidRPr="00FF4872">
        <w:rPr>
          <w:rFonts w:cstheme="minorHAnsi"/>
          <w:color w:val="000096"/>
          <w:szCs w:val="16"/>
        </w:rPr>
        <w:t>&lt;DigestMethod</w:t>
      </w:r>
      <w:r w:rsidRPr="00FF4872">
        <w:rPr>
          <w:rFonts w:cstheme="minorHAnsi"/>
          <w:color w:val="F5844C"/>
          <w:szCs w:val="16"/>
        </w:rPr>
        <w:t xml:space="preserve"> Algorithm</w:t>
      </w:r>
      <w:r w:rsidRPr="00FF4872">
        <w:rPr>
          <w:rFonts w:cstheme="minorHAnsi"/>
          <w:color w:val="FF8040"/>
          <w:szCs w:val="16"/>
        </w:rPr>
        <w:t>=</w:t>
      </w:r>
      <w:r w:rsidRPr="00FF4872">
        <w:rPr>
          <w:rFonts w:cstheme="minorHAnsi"/>
          <w:color w:val="993300"/>
          <w:szCs w:val="16"/>
        </w:rPr>
        <w:t>""</w:t>
      </w:r>
      <w:r w:rsidRPr="00FF4872">
        <w:rPr>
          <w:rFonts w:cstheme="minorHAnsi"/>
          <w:color w:val="000096"/>
          <w:szCs w:val="16"/>
        </w:rPr>
        <w:t>&gt;&lt;/DigestMethod&gt;</w:t>
      </w:r>
      <w:r w:rsidRPr="00FF4872">
        <w:rPr>
          <w:rFonts w:cstheme="minorHAnsi"/>
          <w:color w:val="000000"/>
          <w:szCs w:val="16"/>
        </w:rPr>
        <w:br/>
        <w:t xml:space="preserve">                </w:t>
      </w:r>
      <w:r w:rsidRPr="00FF4872">
        <w:rPr>
          <w:rFonts w:cstheme="minorHAnsi"/>
          <w:color w:val="000096"/>
          <w:szCs w:val="16"/>
        </w:rPr>
        <w:t>&lt;DigestValue&gt;&lt;/DigestValue&gt;</w:t>
      </w:r>
      <w:r w:rsidRPr="00FF4872">
        <w:rPr>
          <w:rFonts w:cstheme="minorHAnsi"/>
          <w:color w:val="000000"/>
          <w:szCs w:val="16"/>
        </w:rPr>
        <w:br/>
        <w:t xml:space="preserve">            </w:t>
      </w:r>
      <w:r w:rsidRPr="00FF4872">
        <w:rPr>
          <w:rFonts w:cstheme="minorHAnsi"/>
          <w:color w:val="000096"/>
          <w:szCs w:val="16"/>
        </w:rPr>
        <w:t>&lt;/Reference&gt;</w:t>
      </w:r>
      <w:r w:rsidRPr="00FF4872">
        <w:rPr>
          <w:rFonts w:cstheme="minorHAnsi"/>
          <w:color w:val="000000"/>
          <w:szCs w:val="16"/>
        </w:rPr>
        <w:br/>
        <w:t xml:space="preserve">        </w:t>
      </w:r>
      <w:r w:rsidRPr="00FF4872">
        <w:rPr>
          <w:rFonts w:cstheme="minorHAnsi"/>
          <w:color w:val="000096"/>
          <w:szCs w:val="16"/>
        </w:rPr>
        <w:t>&lt;/SignedInfo&gt;</w:t>
      </w:r>
      <w:r w:rsidRPr="00FF4872">
        <w:rPr>
          <w:rFonts w:cstheme="minorHAnsi"/>
          <w:color w:val="000000"/>
          <w:szCs w:val="16"/>
        </w:rPr>
        <w:br/>
        <w:t xml:space="preserve">        </w:t>
      </w:r>
      <w:r w:rsidRPr="00FF4872">
        <w:rPr>
          <w:rFonts w:cstheme="minorHAnsi"/>
          <w:color w:val="000096"/>
          <w:szCs w:val="16"/>
        </w:rPr>
        <w:t>&lt;SignatureValue&gt;&lt;/SignatureValue&gt;</w:t>
      </w:r>
      <w:r w:rsidRPr="00FF4872">
        <w:rPr>
          <w:rFonts w:cstheme="minorHAnsi"/>
          <w:color w:val="000000"/>
          <w:szCs w:val="16"/>
        </w:rPr>
        <w:br/>
        <w:t xml:space="preserve">    </w:t>
      </w:r>
      <w:r w:rsidRPr="00FF4872">
        <w:rPr>
          <w:rFonts w:cstheme="minorHAnsi"/>
          <w:color w:val="000096"/>
          <w:szCs w:val="16"/>
        </w:rPr>
        <w:t>&lt;/Signature&gt;</w:t>
      </w:r>
      <w:r w:rsidRPr="00FF4872">
        <w:rPr>
          <w:rFonts w:cstheme="minorHAnsi"/>
          <w:color w:val="000000"/>
          <w:szCs w:val="16"/>
        </w:rPr>
        <w:br/>
      </w:r>
      <w:r w:rsidRPr="00FF4872">
        <w:rPr>
          <w:rFonts w:cstheme="minorHAnsi"/>
          <w:color w:val="000096"/>
          <w:szCs w:val="16"/>
        </w:rPr>
        <w:t>&lt;/SignedServiceMetadata&gt;</w:t>
      </w:r>
    </w:p>
    <w:p w14:paraId="43A68A33" w14:textId="77777777" w:rsidR="00C91780" w:rsidRPr="00C91780" w:rsidRDefault="00C91780" w:rsidP="00C91780">
      <w:pPr>
        <w:pStyle w:val="BodyText"/>
      </w:pPr>
    </w:p>
    <w:p w14:paraId="39B432CB" w14:textId="4F9954AC" w:rsidR="002518E8" w:rsidRDefault="002518E8" w:rsidP="002518E8">
      <w:r>
        <w:t xml:space="preserve">Every SignedServiceMetadata MUST </w:t>
      </w:r>
      <w:proofErr w:type="gramStart"/>
      <w:r>
        <w:t>be</w:t>
      </w:r>
      <w:proofErr w:type="gramEnd"/>
      <w:r>
        <w:t xml:space="preserve"> signed by its scheme operator. The XML signature MUST be applied by using the </w:t>
      </w:r>
      <w:r>
        <w:rPr>
          <w:i/>
        </w:rPr>
        <w:t>ServiceMetadata</w:t>
      </w:r>
      <w:r w:rsidRPr="00555604">
        <w:rPr>
          <w:i/>
        </w:rPr>
        <w:t>/ds</w:t>
      </w:r>
      <w:proofErr w:type="gramStart"/>
      <w:r w:rsidRPr="00555604">
        <w:rPr>
          <w:i/>
        </w:rPr>
        <w:t>:Signature</w:t>
      </w:r>
      <w:proofErr w:type="gramEnd"/>
      <w:r>
        <w:t xml:space="preserve"> element as defined below</w:t>
      </w:r>
    </w:p>
    <w:p w14:paraId="510D6C23" w14:textId="77777777" w:rsidR="002518E8" w:rsidRDefault="002518E8" w:rsidP="002518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7352"/>
      </w:tblGrid>
      <w:tr w:rsidR="002518E8" w:rsidRPr="00E70835" w14:paraId="53893034" w14:textId="77777777" w:rsidTr="00FD739E">
        <w:tc>
          <w:tcPr>
            <w:tcW w:w="2224" w:type="dxa"/>
            <w:shd w:val="clear" w:color="auto" w:fill="F3F3F3"/>
          </w:tcPr>
          <w:p w14:paraId="0AFA651E" w14:textId="77777777" w:rsidR="002518E8" w:rsidRPr="00E70835" w:rsidRDefault="002518E8" w:rsidP="00FD739E">
            <w:pPr>
              <w:rPr>
                <w:b/>
                <w:sz w:val="18"/>
                <w:szCs w:val="18"/>
              </w:rPr>
            </w:pPr>
            <w:r w:rsidRPr="00E70835">
              <w:rPr>
                <w:b/>
                <w:sz w:val="18"/>
                <w:szCs w:val="18"/>
              </w:rPr>
              <w:t>Signature Parameter</w:t>
            </w:r>
          </w:p>
        </w:tc>
        <w:tc>
          <w:tcPr>
            <w:tcW w:w="7352" w:type="dxa"/>
            <w:shd w:val="clear" w:color="auto" w:fill="F3F3F3"/>
          </w:tcPr>
          <w:p w14:paraId="4305E0AD" w14:textId="77777777" w:rsidR="002518E8" w:rsidRPr="00E70835" w:rsidRDefault="002518E8" w:rsidP="00FD739E">
            <w:pPr>
              <w:rPr>
                <w:b/>
                <w:sz w:val="18"/>
                <w:szCs w:val="18"/>
              </w:rPr>
            </w:pPr>
            <w:r w:rsidRPr="00E70835">
              <w:rPr>
                <w:b/>
                <w:sz w:val="18"/>
                <w:szCs w:val="18"/>
              </w:rPr>
              <w:t>Usage Convention</w:t>
            </w:r>
          </w:p>
        </w:tc>
      </w:tr>
      <w:tr w:rsidR="002518E8" w:rsidRPr="00E70835" w14:paraId="640046C9" w14:textId="77777777" w:rsidTr="00FD739E">
        <w:tc>
          <w:tcPr>
            <w:tcW w:w="2224" w:type="dxa"/>
          </w:tcPr>
          <w:p w14:paraId="510B0F2F" w14:textId="77777777" w:rsidR="002518E8" w:rsidRPr="00E70835" w:rsidRDefault="002518E8" w:rsidP="00FD739E">
            <w:pPr>
              <w:rPr>
                <w:sz w:val="18"/>
                <w:szCs w:val="18"/>
              </w:rPr>
            </w:pPr>
            <w:r w:rsidRPr="00E70835">
              <w:rPr>
                <w:sz w:val="18"/>
                <w:szCs w:val="18"/>
              </w:rPr>
              <w:t>CanonicalizationMethod</w:t>
            </w:r>
          </w:p>
        </w:tc>
        <w:tc>
          <w:tcPr>
            <w:tcW w:w="7352" w:type="dxa"/>
          </w:tcPr>
          <w:p w14:paraId="3052652D" w14:textId="77777777" w:rsidR="002518E8" w:rsidRPr="00E70835" w:rsidRDefault="002518E8" w:rsidP="00FD739E">
            <w:pPr>
              <w:rPr>
                <w:sz w:val="18"/>
                <w:szCs w:val="18"/>
              </w:rPr>
            </w:pPr>
            <w:r w:rsidRPr="00E70835">
              <w:rPr>
                <w:sz w:val="18"/>
                <w:szCs w:val="18"/>
              </w:rPr>
              <w:t>SHOULD be "http://www.w3.org/2001/10/xml-exc-c14n#"</w:t>
            </w:r>
          </w:p>
        </w:tc>
      </w:tr>
      <w:tr w:rsidR="002518E8" w:rsidRPr="00E70835" w14:paraId="2C622320" w14:textId="77777777" w:rsidTr="00FD739E">
        <w:tc>
          <w:tcPr>
            <w:tcW w:w="2224" w:type="dxa"/>
          </w:tcPr>
          <w:p w14:paraId="79A88C3F" w14:textId="77777777" w:rsidR="002518E8" w:rsidRPr="00E70835" w:rsidRDefault="002518E8" w:rsidP="00FD739E">
            <w:pPr>
              <w:rPr>
                <w:sz w:val="18"/>
                <w:szCs w:val="18"/>
              </w:rPr>
            </w:pPr>
            <w:r w:rsidRPr="00E70835">
              <w:rPr>
                <w:sz w:val="18"/>
                <w:szCs w:val="18"/>
              </w:rPr>
              <w:lastRenderedPageBreak/>
              <w:t>Transformation</w:t>
            </w:r>
          </w:p>
        </w:tc>
        <w:tc>
          <w:tcPr>
            <w:tcW w:w="7352" w:type="dxa"/>
          </w:tcPr>
          <w:p w14:paraId="5219370F" w14:textId="77777777" w:rsidR="002518E8" w:rsidRPr="00E70835" w:rsidRDefault="002518E8" w:rsidP="00FD739E">
            <w:pPr>
              <w:rPr>
                <w:sz w:val="18"/>
                <w:szCs w:val="18"/>
              </w:rPr>
            </w:pPr>
            <w:r w:rsidRPr="00E70835">
              <w:rPr>
                <w:sz w:val="18"/>
                <w:szCs w:val="18"/>
              </w:rPr>
              <w:t>Exclusive XML canonicalization SHOULD be used (</w:t>
            </w:r>
            <w:hyperlink r:id="rId10" w:history="1">
              <w:r w:rsidRPr="00E70835">
                <w:rPr>
                  <w:rStyle w:val="Hyperlink"/>
                  <w:sz w:val="18"/>
                  <w:szCs w:val="18"/>
                </w:rPr>
                <w:t>http://www.w3.org/2001/10/xml-exc-c14n#</w:t>
              </w:r>
            </w:hyperlink>
            <w:r w:rsidRPr="00E70835">
              <w:rPr>
                <w:sz w:val="18"/>
                <w:szCs w:val="18"/>
              </w:rPr>
              <w:t xml:space="preserve">, acc. [W3C XMLDSig] and [W3C XML-EXC 1.0]). As inclusive namespaces other prefixes than the ones defined in section </w:t>
            </w:r>
            <w:r w:rsidRPr="00E70835">
              <w:rPr>
                <w:sz w:val="18"/>
                <w:szCs w:val="18"/>
              </w:rPr>
              <w:fldChar w:fldCharType="begin"/>
            </w:r>
            <w:r w:rsidRPr="00E70835">
              <w:rPr>
                <w:sz w:val="18"/>
                <w:szCs w:val="18"/>
              </w:rPr>
              <w:instrText xml:space="preserve"> </w:instrText>
            </w:r>
            <w:r>
              <w:rPr>
                <w:sz w:val="18"/>
                <w:szCs w:val="18"/>
              </w:rPr>
              <w:instrText>REF</w:instrText>
            </w:r>
            <w:r w:rsidRPr="00E70835">
              <w:rPr>
                <w:sz w:val="18"/>
                <w:szCs w:val="18"/>
              </w:rPr>
              <w:instrText xml:space="preserve"> _Ref263063535 \r \h </w:instrText>
            </w:r>
            <w:r w:rsidRPr="00E70835">
              <w:rPr>
                <w:sz w:val="18"/>
                <w:szCs w:val="18"/>
              </w:rPr>
            </w:r>
            <w:r w:rsidRPr="00E70835">
              <w:rPr>
                <w:sz w:val="18"/>
                <w:szCs w:val="18"/>
              </w:rPr>
              <w:fldChar w:fldCharType="separate"/>
            </w:r>
            <w:r>
              <w:rPr>
                <w:b/>
                <w:sz w:val="18"/>
                <w:szCs w:val="18"/>
              </w:rPr>
              <w:t>Error! Reference source not found.</w:t>
            </w:r>
            <w:r w:rsidRPr="00E70835">
              <w:rPr>
                <w:sz w:val="18"/>
                <w:szCs w:val="18"/>
              </w:rPr>
              <w:fldChar w:fldCharType="end"/>
            </w:r>
            <w:r w:rsidRPr="00E70835">
              <w:rPr>
                <w:sz w:val="18"/>
                <w:szCs w:val="18"/>
              </w:rPr>
              <w:t xml:space="preserve"> </w:t>
            </w:r>
            <w:proofErr w:type="gramStart"/>
            <w:r w:rsidRPr="00E70835">
              <w:rPr>
                <w:sz w:val="18"/>
                <w:szCs w:val="18"/>
              </w:rPr>
              <w:t>of</w:t>
            </w:r>
            <w:proofErr w:type="gramEnd"/>
            <w:r w:rsidRPr="00E70835">
              <w:rPr>
                <w:sz w:val="18"/>
                <w:szCs w:val="18"/>
              </w:rPr>
              <w:t xml:space="preserve"> this document MUST NOT be used.</w:t>
            </w:r>
          </w:p>
        </w:tc>
      </w:tr>
      <w:tr w:rsidR="002518E8" w:rsidRPr="00E70835" w14:paraId="11F57932" w14:textId="77777777" w:rsidTr="00FD739E">
        <w:tc>
          <w:tcPr>
            <w:tcW w:w="2224" w:type="dxa"/>
          </w:tcPr>
          <w:p w14:paraId="4BEA52F3" w14:textId="77777777" w:rsidR="002518E8" w:rsidRPr="00E70835" w:rsidRDefault="002518E8" w:rsidP="00FD739E">
            <w:pPr>
              <w:rPr>
                <w:sz w:val="18"/>
                <w:szCs w:val="18"/>
              </w:rPr>
            </w:pPr>
            <w:r w:rsidRPr="00E70835">
              <w:rPr>
                <w:sz w:val="18"/>
                <w:szCs w:val="18"/>
              </w:rPr>
              <w:t>SignatureMethod</w:t>
            </w:r>
          </w:p>
        </w:tc>
        <w:tc>
          <w:tcPr>
            <w:tcW w:w="7352" w:type="dxa"/>
          </w:tcPr>
          <w:p w14:paraId="777D0353" w14:textId="77777777" w:rsidR="002518E8" w:rsidRPr="00E70835" w:rsidRDefault="002518E8" w:rsidP="00FD739E">
            <w:pPr>
              <w:rPr>
                <w:sz w:val="18"/>
                <w:szCs w:val="18"/>
              </w:rPr>
            </w:pPr>
            <w:r w:rsidRPr="00E70835">
              <w:rPr>
                <w:sz w:val="18"/>
                <w:szCs w:val="18"/>
              </w:rPr>
              <w:t xml:space="preserve">The signature method MUST comply with the epSOS recommendations on algorithms and key lengths (see </w:t>
            </w:r>
            <w:proofErr w:type="gramStart"/>
            <w:r w:rsidRPr="00E70835">
              <w:rPr>
                <w:sz w:val="18"/>
                <w:szCs w:val="18"/>
              </w:rPr>
              <w:t>section ...</w:t>
            </w:r>
            <w:proofErr w:type="gramEnd"/>
            <w:r w:rsidRPr="00E70835">
              <w:rPr>
                <w:sz w:val="18"/>
                <w:szCs w:val="18"/>
              </w:rPr>
              <w:t>). For signing epSOS NSL the signature method "http://www.w3.org/2000/09/xmldsig#rsa-sha1" SHOULD be used.</w:t>
            </w:r>
          </w:p>
        </w:tc>
      </w:tr>
      <w:tr w:rsidR="002518E8" w:rsidRPr="00E70835" w14:paraId="42EE95D6" w14:textId="77777777" w:rsidTr="00FD739E">
        <w:tc>
          <w:tcPr>
            <w:tcW w:w="2224" w:type="dxa"/>
          </w:tcPr>
          <w:p w14:paraId="11373853" w14:textId="77777777" w:rsidR="002518E8" w:rsidRPr="00E70835" w:rsidRDefault="002518E8" w:rsidP="00FD739E">
            <w:pPr>
              <w:rPr>
                <w:sz w:val="18"/>
                <w:szCs w:val="18"/>
              </w:rPr>
            </w:pPr>
            <w:r w:rsidRPr="00E70835">
              <w:rPr>
                <w:sz w:val="18"/>
                <w:szCs w:val="18"/>
              </w:rPr>
              <w:t>DigestMethod</w:t>
            </w:r>
          </w:p>
        </w:tc>
        <w:tc>
          <w:tcPr>
            <w:tcW w:w="7352" w:type="dxa"/>
          </w:tcPr>
          <w:p w14:paraId="0E7894BB" w14:textId="77777777" w:rsidR="002518E8" w:rsidRPr="00E70835" w:rsidRDefault="002518E8" w:rsidP="00FD739E">
            <w:pPr>
              <w:rPr>
                <w:sz w:val="18"/>
                <w:szCs w:val="18"/>
              </w:rPr>
            </w:pPr>
            <w:r w:rsidRPr="00E70835">
              <w:rPr>
                <w:sz w:val="18"/>
                <w:szCs w:val="18"/>
              </w:rPr>
              <w:t xml:space="preserve">The hash algorithm MUST comply with the epSOS recommendations on algorithms and key lengths (see </w:t>
            </w:r>
            <w:proofErr w:type="gramStart"/>
            <w:r w:rsidRPr="00E70835">
              <w:rPr>
                <w:sz w:val="18"/>
                <w:szCs w:val="18"/>
              </w:rPr>
              <w:t>section ....</w:t>
            </w:r>
            <w:proofErr w:type="gramEnd"/>
            <w:r w:rsidRPr="00E70835">
              <w:rPr>
                <w:sz w:val="18"/>
                <w:szCs w:val="18"/>
              </w:rPr>
              <w:t>). For signing epSOS NSL the digest method "http://www.w3.org/2000/09/xmldsig#sha1" SHOULD be used.</w:t>
            </w:r>
          </w:p>
        </w:tc>
      </w:tr>
      <w:tr w:rsidR="002518E8" w:rsidRPr="00E70835" w14:paraId="7388D8C0" w14:textId="77777777" w:rsidTr="00FD739E">
        <w:tc>
          <w:tcPr>
            <w:tcW w:w="2224" w:type="dxa"/>
          </w:tcPr>
          <w:p w14:paraId="55F70CA8" w14:textId="77777777" w:rsidR="002518E8" w:rsidRPr="00E70835" w:rsidRDefault="002518E8" w:rsidP="00FD739E">
            <w:pPr>
              <w:rPr>
                <w:sz w:val="18"/>
                <w:szCs w:val="18"/>
              </w:rPr>
            </w:pPr>
            <w:r w:rsidRPr="00E70835">
              <w:rPr>
                <w:sz w:val="18"/>
                <w:szCs w:val="18"/>
              </w:rPr>
              <w:t>KeyInfo</w:t>
            </w:r>
          </w:p>
        </w:tc>
        <w:tc>
          <w:tcPr>
            <w:tcW w:w="7352" w:type="dxa"/>
          </w:tcPr>
          <w:p w14:paraId="01AD61AD" w14:textId="77777777" w:rsidR="002518E8" w:rsidRPr="00E70835" w:rsidRDefault="002518E8" w:rsidP="00FD739E">
            <w:pPr>
              <w:rPr>
                <w:sz w:val="18"/>
                <w:szCs w:val="18"/>
              </w:rPr>
            </w:pPr>
            <w:r w:rsidRPr="00E70835">
              <w:rPr>
                <w:sz w:val="18"/>
                <w:szCs w:val="18"/>
              </w:rPr>
              <w:t>This element MUST contain a ds</w:t>
            </w:r>
            <w:proofErr w:type="gramStart"/>
            <w:r w:rsidRPr="00E70835">
              <w:rPr>
                <w:sz w:val="18"/>
                <w:szCs w:val="18"/>
              </w:rPr>
              <w:t>:X509Data</w:t>
            </w:r>
            <w:proofErr w:type="gramEnd"/>
            <w:r w:rsidRPr="00E70835">
              <w:rPr>
                <w:sz w:val="18"/>
                <w:szCs w:val="18"/>
              </w:rPr>
              <w:t xml:space="preserve"> element which contains the X.509 certificate of the NSL scheme operator.</w:t>
            </w:r>
          </w:p>
        </w:tc>
      </w:tr>
    </w:tbl>
    <w:p w14:paraId="3B7362B6" w14:textId="77777777" w:rsidR="00FD739E" w:rsidRDefault="00FD739E" w:rsidP="00FD739E">
      <w:pPr>
        <w:pStyle w:val="Heading3"/>
        <w:tabs>
          <w:tab w:val="clear" w:pos="720"/>
          <w:tab w:val="left" w:pos="851"/>
          <w:tab w:val="num" w:pos="5120"/>
        </w:tabs>
        <w:spacing w:after="0"/>
        <w:ind w:hanging="720"/>
        <w:jc w:val="both"/>
      </w:pPr>
      <w:bookmarkStart w:id="0" w:name="_Toc191022646"/>
      <w:r>
        <w:t>NCP Provider Identification</w:t>
      </w:r>
      <w:bookmarkEnd w:id="0"/>
    </w:p>
    <w:p w14:paraId="549EB60F" w14:textId="57D30540" w:rsidR="00FD739E" w:rsidRDefault="00FD739E" w:rsidP="00FD739E">
      <w:r>
        <w:t>The Servi</w:t>
      </w:r>
      <w:r w:rsidR="00400B7A">
        <w:t xml:space="preserve">ceMetadataReferenceCollection element </w:t>
      </w:r>
      <w:r>
        <w:t xml:space="preserve">MUST contain a single </w:t>
      </w:r>
      <w:r w:rsidR="00400B7A">
        <w:t>ServiceMetadataReference</w:t>
      </w:r>
      <w:r>
        <w:t xml:space="preserve"> element for each face of the NCP (NCP-A and/or NCP-B) that is operated by the respective member state. </w:t>
      </w:r>
    </w:p>
    <w:p w14:paraId="67BB4466" w14:textId="36F5353B" w:rsidR="00FD739E" w:rsidRDefault="00FD739E" w:rsidP="00FD739E">
      <w:r>
        <w:t xml:space="preserve">The </w:t>
      </w:r>
      <w:r w:rsidR="00400B7A">
        <w:t>service</w:t>
      </w:r>
      <w:r>
        <w:t xml:space="preserve"> list for each face of the NCP contains entries for the gateways and services of this NCP. The following table shows, which service </w:t>
      </w:r>
      <w:proofErr w:type="gramStart"/>
      <w:r>
        <w:t>entries</w:t>
      </w:r>
      <w:proofErr w:type="gramEnd"/>
      <w:r>
        <w:t xml:space="preserve"> are mandatory (M) or optional (O) for service providers (NCP-A) and service consumers (NCP-B).</w:t>
      </w:r>
    </w:p>
    <w:p w14:paraId="163BECED" w14:textId="77777777" w:rsidR="00FD739E" w:rsidRDefault="00FD739E" w:rsidP="00FD73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1392"/>
        <w:gridCol w:w="1393"/>
        <w:gridCol w:w="3628"/>
      </w:tblGrid>
      <w:tr w:rsidR="00FD739E" w:rsidRPr="00E70835" w14:paraId="3EAEA93E" w14:textId="77777777" w:rsidTr="00FD739E">
        <w:tc>
          <w:tcPr>
            <w:tcW w:w="3227" w:type="dxa"/>
            <w:shd w:val="clear" w:color="auto" w:fill="F3F3F3"/>
          </w:tcPr>
          <w:p w14:paraId="13FCFAD8" w14:textId="77777777" w:rsidR="00FD739E" w:rsidRPr="00E70835" w:rsidRDefault="00FD739E" w:rsidP="00FD739E">
            <w:pPr>
              <w:rPr>
                <w:b/>
                <w:sz w:val="18"/>
                <w:szCs w:val="18"/>
              </w:rPr>
            </w:pPr>
            <w:r w:rsidRPr="00E70835">
              <w:rPr>
                <w:b/>
                <w:sz w:val="18"/>
                <w:szCs w:val="18"/>
              </w:rPr>
              <w:t>Gateway / Service</w:t>
            </w:r>
          </w:p>
        </w:tc>
        <w:tc>
          <w:tcPr>
            <w:tcW w:w="1417" w:type="dxa"/>
            <w:shd w:val="clear" w:color="auto" w:fill="F3F3F3"/>
          </w:tcPr>
          <w:p w14:paraId="6B2FF387" w14:textId="77777777" w:rsidR="00FD739E" w:rsidRPr="00E70835" w:rsidRDefault="00FD739E" w:rsidP="00FD739E">
            <w:pPr>
              <w:rPr>
                <w:b/>
                <w:sz w:val="18"/>
                <w:szCs w:val="18"/>
              </w:rPr>
            </w:pPr>
            <w:r w:rsidRPr="00E70835">
              <w:rPr>
                <w:b/>
                <w:sz w:val="18"/>
                <w:szCs w:val="18"/>
              </w:rPr>
              <w:t>Opt. NCP-A</w:t>
            </w:r>
          </w:p>
        </w:tc>
        <w:tc>
          <w:tcPr>
            <w:tcW w:w="1418" w:type="dxa"/>
            <w:shd w:val="clear" w:color="auto" w:fill="F3F3F3"/>
          </w:tcPr>
          <w:p w14:paraId="299E71B0" w14:textId="77777777" w:rsidR="00FD739E" w:rsidRPr="00E70835" w:rsidRDefault="00FD739E" w:rsidP="00FD739E">
            <w:pPr>
              <w:rPr>
                <w:b/>
                <w:sz w:val="18"/>
                <w:szCs w:val="18"/>
              </w:rPr>
            </w:pPr>
            <w:r w:rsidRPr="00E70835">
              <w:rPr>
                <w:b/>
                <w:sz w:val="18"/>
                <w:szCs w:val="18"/>
              </w:rPr>
              <w:t>Opt. NCP-B</w:t>
            </w:r>
          </w:p>
        </w:tc>
        <w:tc>
          <w:tcPr>
            <w:tcW w:w="3715" w:type="dxa"/>
            <w:shd w:val="clear" w:color="auto" w:fill="F3F3F3"/>
          </w:tcPr>
          <w:p w14:paraId="3E7C394A" w14:textId="77777777" w:rsidR="00FD739E" w:rsidRPr="00E70835" w:rsidRDefault="00FD739E" w:rsidP="00FD739E">
            <w:pPr>
              <w:rPr>
                <w:b/>
                <w:sz w:val="18"/>
                <w:szCs w:val="18"/>
              </w:rPr>
            </w:pPr>
            <w:r w:rsidRPr="00E70835">
              <w:rPr>
                <w:b/>
                <w:sz w:val="18"/>
                <w:szCs w:val="18"/>
              </w:rPr>
              <w:t>Reference</w:t>
            </w:r>
          </w:p>
        </w:tc>
      </w:tr>
      <w:tr w:rsidR="00FD739E" w:rsidRPr="00E70835" w14:paraId="0E4665C0" w14:textId="77777777" w:rsidTr="00FD739E">
        <w:tc>
          <w:tcPr>
            <w:tcW w:w="3227" w:type="dxa"/>
          </w:tcPr>
          <w:p w14:paraId="4D9F95CD" w14:textId="7807F6C4" w:rsidR="00FD739E" w:rsidRPr="00E70835" w:rsidRDefault="00FD739E" w:rsidP="00FD739E">
            <w:pPr>
              <w:rPr>
                <w:sz w:val="18"/>
                <w:szCs w:val="18"/>
              </w:rPr>
            </w:pPr>
            <w:r w:rsidRPr="00E70835">
              <w:rPr>
                <w:sz w:val="18"/>
                <w:szCs w:val="18"/>
              </w:rPr>
              <w:t>VPN Gateway</w:t>
            </w:r>
          </w:p>
        </w:tc>
        <w:tc>
          <w:tcPr>
            <w:tcW w:w="1417" w:type="dxa"/>
          </w:tcPr>
          <w:p w14:paraId="7E42B0FC" w14:textId="77777777" w:rsidR="00FD739E" w:rsidRPr="00E70835" w:rsidRDefault="00FD739E" w:rsidP="00FD739E">
            <w:pPr>
              <w:rPr>
                <w:sz w:val="18"/>
                <w:szCs w:val="18"/>
              </w:rPr>
            </w:pPr>
            <w:r>
              <w:rPr>
                <w:sz w:val="18"/>
                <w:szCs w:val="18"/>
              </w:rPr>
              <w:t>R</w:t>
            </w:r>
          </w:p>
        </w:tc>
        <w:tc>
          <w:tcPr>
            <w:tcW w:w="1418" w:type="dxa"/>
          </w:tcPr>
          <w:p w14:paraId="5F8CB9BE" w14:textId="77777777" w:rsidR="00FD739E" w:rsidRPr="00E70835" w:rsidRDefault="00FD739E" w:rsidP="00FD739E">
            <w:pPr>
              <w:rPr>
                <w:sz w:val="18"/>
                <w:szCs w:val="18"/>
              </w:rPr>
            </w:pPr>
            <w:r>
              <w:rPr>
                <w:sz w:val="18"/>
                <w:szCs w:val="18"/>
              </w:rPr>
              <w:t>R</w:t>
            </w:r>
          </w:p>
        </w:tc>
        <w:tc>
          <w:tcPr>
            <w:tcW w:w="3715" w:type="dxa"/>
          </w:tcPr>
          <w:p w14:paraId="34BE9427" w14:textId="77777777" w:rsidR="00FD739E" w:rsidRPr="00E70835" w:rsidRDefault="00FD739E" w:rsidP="00FD739E">
            <w:pPr>
              <w:rPr>
                <w:sz w:val="18"/>
                <w:szCs w:val="18"/>
              </w:rPr>
            </w:pPr>
          </w:p>
        </w:tc>
      </w:tr>
      <w:tr w:rsidR="00FD739E" w:rsidRPr="00E70835" w14:paraId="2BEDF629" w14:textId="77777777" w:rsidTr="00FD739E">
        <w:tc>
          <w:tcPr>
            <w:tcW w:w="3227" w:type="dxa"/>
          </w:tcPr>
          <w:p w14:paraId="3DBA3876" w14:textId="6AAA456C" w:rsidR="00FD739E" w:rsidRPr="00E70835" w:rsidRDefault="00400B7A" w:rsidP="00FD739E">
            <w:pPr>
              <w:rPr>
                <w:sz w:val="18"/>
                <w:szCs w:val="18"/>
              </w:rPr>
            </w:pPr>
            <w:r>
              <w:rPr>
                <w:sz w:val="18"/>
                <w:szCs w:val="18"/>
              </w:rPr>
              <w:t>NCP</w:t>
            </w:r>
          </w:p>
        </w:tc>
        <w:tc>
          <w:tcPr>
            <w:tcW w:w="1417" w:type="dxa"/>
          </w:tcPr>
          <w:p w14:paraId="2C14EC2C" w14:textId="77777777" w:rsidR="00FD739E" w:rsidRPr="00E70835" w:rsidRDefault="00FD739E" w:rsidP="00FD739E">
            <w:pPr>
              <w:rPr>
                <w:sz w:val="18"/>
                <w:szCs w:val="18"/>
              </w:rPr>
            </w:pPr>
            <w:r>
              <w:rPr>
                <w:sz w:val="18"/>
                <w:szCs w:val="18"/>
              </w:rPr>
              <w:t>R</w:t>
            </w:r>
          </w:p>
        </w:tc>
        <w:tc>
          <w:tcPr>
            <w:tcW w:w="1418" w:type="dxa"/>
          </w:tcPr>
          <w:p w14:paraId="39B51DA4" w14:textId="77777777" w:rsidR="00FD739E" w:rsidRPr="00E70835" w:rsidRDefault="00FD739E" w:rsidP="00FD739E">
            <w:pPr>
              <w:rPr>
                <w:sz w:val="18"/>
                <w:szCs w:val="18"/>
              </w:rPr>
            </w:pPr>
            <w:r>
              <w:rPr>
                <w:sz w:val="18"/>
                <w:szCs w:val="18"/>
              </w:rPr>
              <w:t>R</w:t>
            </w:r>
          </w:p>
        </w:tc>
        <w:tc>
          <w:tcPr>
            <w:tcW w:w="3715" w:type="dxa"/>
          </w:tcPr>
          <w:p w14:paraId="743EE541" w14:textId="77777777" w:rsidR="00FD739E" w:rsidRPr="00E70835" w:rsidRDefault="00FD739E" w:rsidP="00FD739E">
            <w:pPr>
              <w:rPr>
                <w:sz w:val="18"/>
                <w:szCs w:val="18"/>
              </w:rPr>
            </w:pPr>
          </w:p>
        </w:tc>
      </w:tr>
      <w:tr w:rsidR="00FD739E" w:rsidRPr="00E70835" w14:paraId="64DADC90" w14:textId="77777777" w:rsidTr="00FD739E">
        <w:tc>
          <w:tcPr>
            <w:tcW w:w="3227" w:type="dxa"/>
          </w:tcPr>
          <w:p w14:paraId="63094CFF" w14:textId="213632E0" w:rsidR="00FD739E" w:rsidRPr="00E70835" w:rsidRDefault="00FD739E" w:rsidP="00FD739E">
            <w:pPr>
              <w:rPr>
                <w:sz w:val="18"/>
                <w:szCs w:val="18"/>
              </w:rPr>
            </w:pPr>
            <w:r w:rsidRPr="00E70835">
              <w:rPr>
                <w:sz w:val="18"/>
                <w:szCs w:val="18"/>
              </w:rPr>
              <w:t>Patient Identification Service</w:t>
            </w:r>
          </w:p>
        </w:tc>
        <w:tc>
          <w:tcPr>
            <w:tcW w:w="1417" w:type="dxa"/>
          </w:tcPr>
          <w:p w14:paraId="76DBC520" w14:textId="77777777" w:rsidR="00FD739E" w:rsidRPr="00E70835" w:rsidRDefault="00FD739E" w:rsidP="00FD739E">
            <w:pPr>
              <w:rPr>
                <w:sz w:val="18"/>
                <w:szCs w:val="18"/>
              </w:rPr>
            </w:pPr>
            <w:r>
              <w:rPr>
                <w:sz w:val="18"/>
                <w:szCs w:val="18"/>
              </w:rPr>
              <w:t>R</w:t>
            </w:r>
          </w:p>
        </w:tc>
        <w:tc>
          <w:tcPr>
            <w:tcW w:w="1418" w:type="dxa"/>
          </w:tcPr>
          <w:p w14:paraId="68264B71" w14:textId="77777777" w:rsidR="00FD739E" w:rsidRPr="00E70835" w:rsidRDefault="00FD739E" w:rsidP="00FD739E">
            <w:pPr>
              <w:rPr>
                <w:sz w:val="18"/>
                <w:szCs w:val="18"/>
              </w:rPr>
            </w:pPr>
            <w:r>
              <w:rPr>
                <w:sz w:val="18"/>
                <w:szCs w:val="18"/>
              </w:rPr>
              <w:t>X</w:t>
            </w:r>
          </w:p>
        </w:tc>
        <w:tc>
          <w:tcPr>
            <w:tcW w:w="3715" w:type="dxa"/>
          </w:tcPr>
          <w:p w14:paraId="202920C5" w14:textId="77777777" w:rsidR="00FD739E" w:rsidRPr="00E70835" w:rsidRDefault="00FD739E" w:rsidP="00FD739E">
            <w:pPr>
              <w:rPr>
                <w:sz w:val="18"/>
                <w:szCs w:val="18"/>
              </w:rPr>
            </w:pPr>
          </w:p>
        </w:tc>
      </w:tr>
      <w:tr w:rsidR="00FD739E" w:rsidRPr="00E70835" w14:paraId="0E9E20AA" w14:textId="77777777" w:rsidTr="00FD739E">
        <w:tc>
          <w:tcPr>
            <w:tcW w:w="3227" w:type="dxa"/>
          </w:tcPr>
          <w:p w14:paraId="3B4C6697" w14:textId="374A91C5" w:rsidR="00FD739E" w:rsidRPr="00E70835" w:rsidRDefault="00FD739E" w:rsidP="00FD739E">
            <w:pPr>
              <w:rPr>
                <w:sz w:val="18"/>
                <w:szCs w:val="18"/>
              </w:rPr>
            </w:pPr>
            <w:r w:rsidRPr="00E70835">
              <w:rPr>
                <w:sz w:val="18"/>
                <w:szCs w:val="18"/>
              </w:rPr>
              <w:t>Patient Service</w:t>
            </w:r>
          </w:p>
        </w:tc>
        <w:tc>
          <w:tcPr>
            <w:tcW w:w="1417" w:type="dxa"/>
          </w:tcPr>
          <w:p w14:paraId="7D08865E" w14:textId="77777777" w:rsidR="00FD739E" w:rsidRPr="00E70835" w:rsidRDefault="00FD739E" w:rsidP="00FD739E">
            <w:pPr>
              <w:rPr>
                <w:sz w:val="18"/>
                <w:szCs w:val="18"/>
              </w:rPr>
            </w:pPr>
            <w:r w:rsidRPr="00E70835">
              <w:rPr>
                <w:sz w:val="18"/>
                <w:szCs w:val="18"/>
              </w:rPr>
              <w:t>O</w:t>
            </w:r>
          </w:p>
        </w:tc>
        <w:tc>
          <w:tcPr>
            <w:tcW w:w="1418" w:type="dxa"/>
          </w:tcPr>
          <w:p w14:paraId="4B17CA58" w14:textId="77777777" w:rsidR="00FD739E" w:rsidRPr="00E70835" w:rsidRDefault="00FD739E" w:rsidP="00FD739E">
            <w:pPr>
              <w:rPr>
                <w:sz w:val="18"/>
                <w:szCs w:val="18"/>
              </w:rPr>
            </w:pPr>
            <w:r>
              <w:rPr>
                <w:sz w:val="18"/>
                <w:szCs w:val="18"/>
              </w:rPr>
              <w:t>X</w:t>
            </w:r>
          </w:p>
        </w:tc>
        <w:tc>
          <w:tcPr>
            <w:tcW w:w="3715" w:type="dxa"/>
          </w:tcPr>
          <w:p w14:paraId="6ABA7818" w14:textId="77777777" w:rsidR="00FD739E" w:rsidRPr="00E70835" w:rsidRDefault="00FD739E" w:rsidP="00FD739E">
            <w:pPr>
              <w:rPr>
                <w:sz w:val="18"/>
                <w:szCs w:val="18"/>
              </w:rPr>
            </w:pPr>
          </w:p>
        </w:tc>
      </w:tr>
      <w:tr w:rsidR="00FD739E" w:rsidRPr="00E70835" w14:paraId="5F75D8CA" w14:textId="77777777" w:rsidTr="00FD739E">
        <w:tc>
          <w:tcPr>
            <w:tcW w:w="3227" w:type="dxa"/>
          </w:tcPr>
          <w:p w14:paraId="6357DB78" w14:textId="42C6F69A" w:rsidR="00FD739E" w:rsidRPr="00E70835" w:rsidRDefault="00FD739E" w:rsidP="00FD739E">
            <w:pPr>
              <w:rPr>
                <w:sz w:val="18"/>
                <w:szCs w:val="18"/>
              </w:rPr>
            </w:pPr>
            <w:r w:rsidRPr="00E70835">
              <w:rPr>
                <w:sz w:val="18"/>
                <w:szCs w:val="18"/>
              </w:rPr>
              <w:t>Order Service</w:t>
            </w:r>
          </w:p>
        </w:tc>
        <w:tc>
          <w:tcPr>
            <w:tcW w:w="1417" w:type="dxa"/>
          </w:tcPr>
          <w:p w14:paraId="3C8B6FE6" w14:textId="77777777" w:rsidR="00FD739E" w:rsidRPr="00E70835" w:rsidRDefault="00FD739E" w:rsidP="00FD739E">
            <w:pPr>
              <w:rPr>
                <w:sz w:val="18"/>
                <w:szCs w:val="18"/>
              </w:rPr>
            </w:pPr>
            <w:r w:rsidRPr="00E70835">
              <w:rPr>
                <w:sz w:val="18"/>
                <w:szCs w:val="18"/>
              </w:rPr>
              <w:t>O</w:t>
            </w:r>
          </w:p>
        </w:tc>
        <w:tc>
          <w:tcPr>
            <w:tcW w:w="1418" w:type="dxa"/>
          </w:tcPr>
          <w:p w14:paraId="4C509435" w14:textId="77777777" w:rsidR="00FD739E" w:rsidRPr="00E70835" w:rsidRDefault="00FD739E" w:rsidP="00FD739E">
            <w:pPr>
              <w:rPr>
                <w:sz w:val="18"/>
                <w:szCs w:val="18"/>
              </w:rPr>
            </w:pPr>
            <w:r>
              <w:rPr>
                <w:sz w:val="18"/>
                <w:szCs w:val="18"/>
              </w:rPr>
              <w:t>X</w:t>
            </w:r>
          </w:p>
        </w:tc>
        <w:tc>
          <w:tcPr>
            <w:tcW w:w="3715" w:type="dxa"/>
          </w:tcPr>
          <w:p w14:paraId="4A52A44C" w14:textId="77777777" w:rsidR="00FD739E" w:rsidRPr="00E70835" w:rsidRDefault="00FD739E" w:rsidP="00FD739E">
            <w:pPr>
              <w:rPr>
                <w:sz w:val="18"/>
                <w:szCs w:val="18"/>
              </w:rPr>
            </w:pPr>
          </w:p>
        </w:tc>
      </w:tr>
      <w:tr w:rsidR="00FD739E" w:rsidRPr="00E70835" w14:paraId="0994AD0C" w14:textId="77777777" w:rsidTr="00FD739E">
        <w:tc>
          <w:tcPr>
            <w:tcW w:w="3227" w:type="dxa"/>
          </w:tcPr>
          <w:p w14:paraId="470AADC6" w14:textId="65EF4916" w:rsidR="00FD739E" w:rsidRPr="00E70835" w:rsidRDefault="00FD739E" w:rsidP="00FD739E">
            <w:pPr>
              <w:rPr>
                <w:sz w:val="18"/>
                <w:szCs w:val="18"/>
              </w:rPr>
            </w:pPr>
            <w:r w:rsidRPr="00E70835">
              <w:rPr>
                <w:sz w:val="18"/>
                <w:szCs w:val="18"/>
              </w:rPr>
              <w:t>Dispensation Service</w:t>
            </w:r>
          </w:p>
        </w:tc>
        <w:tc>
          <w:tcPr>
            <w:tcW w:w="1417" w:type="dxa"/>
          </w:tcPr>
          <w:p w14:paraId="7FB97073" w14:textId="77777777" w:rsidR="00FD739E" w:rsidRPr="00E70835" w:rsidRDefault="00FD739E" w:rsidP="00FD739E">
            <w:pPr>
              <w:rPr>
                <w:sz w:val="18"/>
                <w:szCs w:val="18"/>
              </w:rPr>
            </w:pPr>
            <w:r w:rsidRPr="00E70835">
              <w:rPr>
                <w:sz w:val="18"/>
                <w:szCs w:val="18"/>
              </w:rPr>
              <w:t>O</w:t>
            </w:r>
          </w:p>
        </w:tc>
        <w:tc>
          <w:tcPr>
            <w:tcW w:w="1418" w:type="dxa"/>
          </w:tcPr>
          <w:p w14:paraId="081BDEB9" w14:textId="77777777" w:rsidR="00FD739E" w:rsidRPr="00E70835" w:rsidRDefault="00FD739E" w:rsidP="00FD739E">
            <w:pPr>
              <w:rPr>
                <w:sz w:val="18"/>
                <w:szCs w:val="18"/>
              </w:rPr>
            </w:pPr>
            <w:r>
              <w:rPr>
                <w:sz w:val="18"/>
                <w:szCs w:val="18"/>
              </w:rPr>
              <w:t>X</w:t>
            </w:r>
          </w:p>
        </w:tc>
        <w:tc>
          <w:tcPr>
            <w:tcW w:w="3715" w:type="dxa"/>
          </w:tcPr>
          <w:p w14:paraId="303C04E6" w14:textId="77777777" w:rsidR="00FD739E" w:rsidRPr="00E70835" w:rsidRDefault="00FD739E" w:rsidP="00FD739E">
            <w:pPr>
              <w:rPr>
                <w:sz w:val="18"/>
                <w:szCs w:val="18"/>
              </w:rPr>
            </w:pPr>
          </w:p>
        </w:tc>
      </w:tr>
      <w:tr w:rsidR="00FD739E" w:rsidRPr="00E70835" w14:paraId="62E2CEDC" w14:textId="77777777" w:rsidTr="00FD739E">
        <w:tc>
          <w:tcPr>
            <w:tcW w:w="3227" w:type="dxa"/>
          </w:tcPr>
          <w:p w14:paraId="27BF4F65" w14:textId="27D3B459" w:rsidR="00FD739E" w:rsidRPr="00E70835" w:rsidRDefault="00FD739E" w:rsidP="00FD739E">
            <w:pPr>
              <w:rPr>
                <w:sz w:val="18"/>
                <w:szCs w:val="18"/>
              </w:rPr>
            </w:pPr>
            <w:r w:rsidRPr="00E70835">
              <w:rPr>
                <w:sz w:val="18"/>
                <w:szCs w:val="18"/>
              </w:rPr>
              <w:t>Consent Service</w:t>
            </w:r>
          </w:p>
        </w:tc>
        <w:tc>
          <w:tcPr>
            <w:tcW w:w="1417" w:type="dxa"/>
          </w:tcPr>
          <w:p w14:paraId="7155ABB5" w14:textId="77777777" w:rsidR="00FD739E" w:rsidRPr="00E70835" w:rsidRDefault="00FD739E" w:rsidP="00FD739E">
            <w:pPr>
              <w:rPr>
                <w:sz w:val="18"/>
                <w:szCs w:val="18"/>
              </w:rPr>
            </w:pPr>
            <w:r w:rsidRPr="00E70835">
              <w:rPr>
                <w:sz w:val="18"/>
                <w:szCs w:val="18"/>
              </w:rPr>
              <w:t>O</w:t>
            </w:r>
          </w:p>
        </w:tc>
        <w:tc>
          <w:tcPr>
            <w:tcW w:w="1418" w:type="dxa"/>
          </w:tcPr>
          <w:p w14:paraId="7EA92CAC" w14:textId="77777777" w:rsidR="00FD739E" w:rsidRPr="00E70835" w:rsidRDefault="00FD739E" w:rsidP="00FD739E">
            <w:pPr>
              <w:rPr>
                <w:sz w:val="18"/>
                <w:szCs w:val="18"/>
              </w:rPr>
            </w:pPr>
            <w:r>
              <w:rPr>
                <w:sz w:val="18"/>
                <w:szCs w:val="18"/>
              </w:rPr>
              <w:t>X</w:t>
            </w:r>
          </w:p>
        </w:tc>
        <w:tc>
          <w:tcPr>
            <w:tcW w:w="3715" w:type="dxa"/>
          </w:tcPr>
          <w:p w14:paraId="3B23AE4F" w14:textId="77777777" w:rsidR="00FD739E" w:rsidRPr="00E70835" w:rsidRDefault="00FD739E" w:rsidP="00FD739E">
            <w:pPr>
              <w:rPr>
                <w:sz w:val="18"/>
                <w:szCs w:val="18"/>
              </w:rPr>
            </w:pPr>
          </w:p>
        </w:tc>
      </w:tr>
      <w:tr w:rsidR="00FD739E" w:rsidRPr="00E70835" w14:paraId="684A2466" w14:textId="77777777" w:rsidTr="00FD739E">
        <w:tc>
          <w:tcPr>
            <w:tcW w:w="3227" w:type="dxa"/>
          </w:tcPr>
          <w:p w14:paraId="3226B6AC" w14:textId="77777777" w:rsidR="00FD739E" w:rsidRPr="00E70835" w:rsidRDefault="00FD739E" w:rsidP="00FD739E">
            <w:pPr>
              <w:rPr>
                <w:sz w:val="18"/>
                <w:szCs w:val="18"/>
              </w:rPr>
            </w:pPr>
            <w:r w:rsidRPr="00E70835">
              <w:rPr>
                <w:sz w:val="18"/>
                <w:szCs w:val="18"/>
              </w:rPr>
              <w:t>HCP Identity Provider</w:t>
            </w:r>
          </w:p>
        </w:tc>
        <w:tc>
          <w:tcPr>
            <w:tcW w:w="1417" w:type="dxa"/>
          </w:tcPr>
          <w:p w14:paraId="123ABBC7" w14:textId="77777777" w:rsidR="00FD739E" w:rsidRPr="00E70835" w:rsidRDefault="00FD739E" w:rsidP="00FD739E">
            <w:pPr>
              <w:rPr>
                <w:sz w:val="18"/>
                <w:szCs w:val="18"/>
              </w:rPr>
            </w:pPr>
            <w:r>
              <w:rPr>
                <w:sz w:val="18"/>
                <w:szCs w:val="18"/>
              </w:rPr>
              <w:t>X</w:t>
            </w:r>
          </w:p>
        </w:tc>
        <w:tc>
          <w:tcPr>
            <w:tcW w:w="1418" w:type="dxa"/>
          </w:tcPr>
          <w:p w14:paraId="72428C38" w14:textId="77777777" w:rsidR="00FD739E" w:rsidRPr="00E70835" w:rsidRDefault="00FD739E" w:rsidP="00FD739E">
            <w:pPr>
              <w:rPr>
                <w:sz w:val="18"/>
                <w:szCs w:val="18"/>
              </w:rPr>
            </w:pPr>
            <w:r w:rsidRPr="00E70835">
              <w:rPr>
                <w:sz w:val="18"/>
                <w:szCs w:val="18"/>
              </w:rPr>
              <w:t>O</w:t>
            </w:r>
          </w:p>
        </w:tc>
        <w:tc>
          <w:tcPr>
            <w:tcW w:w="3715" w:type="dxa"/>
          </w:tcPr>
          <w:p w14:paraId="7E0A32C1" w14:textId="77777777" w:rsidR="00FD739E" w:rsidRPr="00E70835" w:rsidRDefault="00FD739E" w:rsidP="00FD739E">
            <w:pPr>
              <w:rPr>
                <w:sz w:val="18"/>
                <w:szCs w:val="18"/>
              </w:rPr>
            </w:pPr>
          </w:p>
        </w:tc>
      </w:tr>
      <w:tr w:rsidR="00FD739E" w:rsidRPr="00E70835" w14:paraId="1CAAE78E" w14:textId="77777777" w:rsidTr="00FD739E">
        <w:tc>
          <w:tcPr>
            <w:tcW w:w="3227" w:type="dxa"/>
          </w:tcPr>
          <w:p w14:paraId="7F635ADB" w14:textId="77777777" w:rsidR="00FD739E" w:rsidRPr="00E70835" w:rsidRDefault="00FD739E" w:rsidP="00FD739E">
            <w:pPr>
              <w:rPr>
                <w:sz w:val="18"/>
                <w:szCs w:val="18"/>
              </w:rPr>
            </w:pPr>
            <w:r w:rsidRPr="00E70835">
              <w:rPr>
                <w:sz w:val="18"/>
                <w:szCs w:val="18"/>
              </w:rPr>
              <w:t>HCP Signature CA</w:t>
            </w:r>
          </w:p>
        </w:tc>
        <w:tc>
          <w:tcPr>
            <w:tcW w:w="1417" w:type="dxa"/>
          </w:tcPr>
          <w:p w14:paraId="21A182CA" w14:textId="77777777" w:rsidR="00FD739E" w:rsidRPr="00E70835" w:rsidRDefault="00FD739E" w:rsidP="00FD739E">
            <w:pPr>
              <w:rPr>
                <w:sz w:val="18"/>
                <w:szCs w:val="18"/>
              </w:rPr>
            </w:pPr>
            <w:r w:rsidRPr="00E70835">
              <w:rPr>
                <w:sz w:val="18"/>
                <w:szCs w:val="18"/>
              </w:rPr>
              <w:t>O</w:t>
            </w:r>
          </w:p>
        </w:tc>
        <w:tc>
          <w:tcPr>
            <w:tcW w:w="1418" w:type="dxa"/>
          </w:tcPr>
          <w:p w14:paraId="4C234358" w14:textId="77777777" w:rsidR="00FD739E" w:rsidRPr="00E70835" w:rsidRDefault="00FD739E" w:rsidP="00FD739E">
            <w:pPr>
              <w:rPr>
                <w:sz w:val="18"/>
                <w:szCs w:val="18"/>
              </w:rPr>
            </w:pPr>
            <w:r w:rsidRPr="00E70835">
              <w:rPr>
                <w:sz w:val="18"/>
                <w:szCs w:val="18"/>
              </w:rPr>
              <w:t>O</w:t>
            </w:r>
          </w:p>
        </w:tc>
        <w:tc>
          <w:tcPr>
            <w:tcW w:w="3715" w:type="dxa"/>
          </w:tcPr>
          <w:p w14:paraId="7FDB5723" w14:textId="77777777" w:rsidR="00FD739E" w:rsidRPr="00E70835" w:rsidRDefault="00FD739E" w:rsidP="00FD739E">
            <w:pPr>
              <w:rPr>
                <w:sz w:val="18"/>
                <w:szCs w:val="18"/>
              </w:rPr>
            </w:pPr>
          </w:p>
        </w:tc>
      </w:tr>
    </w:tbl>
    <w:p w14:paraId="3C3A9002" w14:textId="77777777" w:rsidR="0096532F" w:rsidRDefault="0096532F">
      <w:pPr>
        <w:pStyle w:val="BodyText"/>
        <w:rPr>
          <w:color w:val="000000" w:themeColor="text1"/>
        </w:rPr>
      </w:pPr>
    </w:p>
    <w:p w14:paraId="72E1A60F" w14:textId="5533AEE6" w:rsidR="00B932FE" w:rsidRDefault="00B932FE" w:rsidP="00B932FE">
      <w:pPr>
        <w:pStyle w:val="Heading3"/>
        <w:tabs>
          <w:tab w:val="clear" w:pos="720"/>
          <w:tab w:val="left" w:pos="851"/>
          <w:tab w:val="num" w:pos="5120"/>
        </w:tabs>
        <w:spacing w:after="0"/>
        <w:ind w:hanging="720"/>
        <w:jc w:val="both"/>
      </w:pPr>
      <w:bookmarkStart w:id="1" w:name="_Toc191022647"/>
      <w:r>
        <w:t>VPN Gateway Status Information</w:t>
      </w:r>
      <w:bookmarkEnd w:id="1"/>
    </w:p>
    <w:p w14:paraId="55AC7C91" w14:textId="3AC9A0CC" w:rsidR="00B932FE" w:rsidRDefault="00B932FE" w:rsidP="00B932FE">
      <w:r>
        <w:t xml:space="preserve">VPN Gateways status information entries are used to announce the address and digital ceritficate of a NCP’s VPN gateway. </w:t>
      </w:r>
    </w:p>
    <w:p w14:paraId="0A0179D1" w14:textId="77777777" w:rsidR="00B932FE" w:rsidRDefault="00B932FE">
      <w:pPr>
        <w:pStyle w:val="BodyText"/>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432"/>
        <w:gridCol w:w="2526"/>
        <w:gridCol w:w="662"/>
        <w:gridCol w:w="5607"/>
      </w:tblGrid>
      <w:tr w:rsidR="00B932FE" w:rsidRPr="00E70835" w14:paraId="2F54C48C" w14:textId="77777777" w:rsidTr="00B932FE">
        <w:tc>
          <w:tcPr>
            <w:tcW w:w="3307" w:type="dxa"/>
            <w:gridSpan w:val="3"/>
          </w:tcPr>
          <w:p w14:paraId="3BD0AD88" w14:textId="77777777" w:rsidR="00B932FE" w:rsidRPr="00E70835" w:rsidRDefault="00B932FE" w:rsidP="00B932FE">
            <w:pPr>
              <w:rPr>
                <w:b/>
                <w:sz w:val="18"/>
                <w:szCs w:val="18"/>
              </w:rPr>
            </w:pPr>
            <w:r>
              <w:rPr>
                <w:b/>
                <w:sz w:val="18"/>
                <w:szCs w:val="18"/>
              </w:rPr>
              <w:t>Process</w:t>
            </w:r>
          </w:p>
        </w:tc>
        <w:tc>
          <w:tcPr>
            <w:tcW w:w="662" w:type="dxa"/>
          </w:tcPr>
          <w:p w14:paraId="4F9DFC1E" w14:textId="77777777" w:rsidR="00B932FE" w:rsidRPr="00E70835" w:rsidRDefault="00B932FE" w:rsidP="00B932FE">
            <w:pPr>
              <w:rPr>
                <w:b/>
                <w:sz w:val="18"/>
                <w:szCs w:val="18"/>
              </w:rPr>
            </w:pPr>
            <w:r w:rsidRPr="00E70835">
              <w:rPr>
                <w:b/>
                <w:sz w:val="18"/>
                <w:szCs w:val="18"/>
              </w:rPr>
              <w:t>Opt</w:t>
            </w:r>
          </w:p>
        </w:tc>
        <w:tc>
          <w:tcPr>
            <w:tcW w:w="5607" w:type="dxa"/>
          </w:tcPr>
          <w:p w14:paraId="7ADDF033" w14:textId="77777777" w:rsidR="00B932FE" w:rsidRPr="00E70835" w:rsidRDefault="00B932FE" w:rsidP="00B932FE">
            <w:pPr>
              <w:rPr>
                <w:b/>
                <w:sz w:val="18"/>
                <w:szCs w:val="18"/>
              </w:rPr>
            </w:pPr>
            <w:r w:rsidRPr="00E70835">
              <w:rPr>
                <w:b/>
                <w:sz w:val="18"/>
                <w:szCs w:val="18"/>
              </w:rPr>
              <w:t>Usage Convention</w:t>
            </w:r>
          </w:p>
        </w:tc>
      </w:tr>
      <w:tr w:rsidR="00B932FE" w:rsidRPr="00E70835" w14:paraId="4EA3D0F1" w14:textId="77777777" w:rsidTr="00B932FE">
        <w:tc>
          <w:tcPr>
            <w:tcW w:w="3307" w:type="dxa"/>
            <w:gridSpan w:val="3"/>
          </w:tcPr>
          <w:p w14:paraId="6204F79D" w14:textId="77777777" w:rsidR="00B932FE" w:rsidRPr="00E70835" w:rsidRDefault="00B932FE" w:rsidP="00B932FE">
            <w:pPr>
              <w:rPr>
                <w:sz w:val="18"/>
                <w:szCs w:val="18"/>
              </w:rPr>
            </w:pPr>
            <w:r>
              <w:rPr>
                <w:sz w:val="18"/>
                <w:szCs w:val="18"/>
              </w:rPr>
              <w:t>ProcessIdentifier</w:t>
            </w:r>
          </w:p>
        </w:tc>
        <w:tc>
          <w:tcPr>
            <w:tcW w:w="662" w:type="dxa"/>
          </w:tcPr>
          <w:p w14:paraId="739C2A2F" w14:textId="77777777" w:rsidR="00B932FE" w:rsidRPr="00E70835" w:rsidRDefault="00B932FE" w:rsidP="00B932FE">
            <w:pPr>
              <w:rPr>
                <w:sz w:val="18"/>
                <w:szCs w:val="18"/>
              </w:rPr>
            </w:pPr>
            <w:r w:rsidRPr="00E70835">
              <w:rPr>
                <w:sz w:val="18"/>
                <w:szCs w:val="18"/>
              </w:rPr>
              <w:t>R</w:t>
            </w:r>
          </w:p>
        </w:tc>
        <w:tc>
          <w:tcPr>
            <w:tcW w:w="5607" w:type="dxa"/>
          </w:tcPr>
          <w:p w14:paraId="490B3958" w14:textId="56269599" w:rsidR="00B932FE" w:rsidRPr="00E70835" w:rsidRDefault="00B932FE" w:rsidP="00B932FE">
            <w:pPr>
              <w:rPr>
                <w:sz w:val="18"/>
                <w:szCs w:val="18"/>
              </w:rPr>
            </w:pPr>
            <w:r>
              <w:rPr>
                <w:sz w:val="18"/>
                <w:szCs w:val="18"/>
              </w:rPr>
              <w:t>MUST contain "urn</w:t>
            </w:r>
            <w:proofErr w:type="gramStart"/>
            <w:r>
              <w:rPr>
                <w:sz w:val="18"/>
                <w:szCs w:val="18"/>
              </w:rPr>
              <w:t>:ehealth:ncp:vpngateway</w:t>
            </w:r>
            <w:proofErr w:type="gramEnd"/>
            <w:r>
              <w:rPr>
                <w:sz w:val="18"/>
                <w:szCs w:val="18"/>
              </w:rPr>
              <w:t>"</w:t>
            </w:r>
          </w:p>
        </w:tc>
      </w:tr>
      <w:tr w:rsidR="00B932FE" w:rsidRPr="00E70835" w14:paraId="2336D5DD" w14:textId="77777777" w:rsidTr="00B932FE">
        <w:tc>
          <w:tcPr>
            <w:tcW w:w="3307" w:type="dxa"/>
            <w:gridSpan w:val="3"/>
          </w:tcPr>
          <w:p w14:paraId="7D937D92" w14:textId="77777777" w:rsidR="00B932FE" w:rsidRDefault="00B932FE" w:rsidP="00B932FE">
            <w:pPr>
              <w:rPr>
                <w:sz w:val="18"/>
                <w:szCs w:val="18"/>
              </w:rPr>
            </w:pPr>
            <w:r>
              <w:rPr>
                <w:sz w:val="18"/>
                <w:szCs w:val="18"/>
              </w:rPr>
              <w:t>ProcessIdentifier/@Scheme</w:t>
            </w:r>
          </w:p>
        </w:tc>
        <w:tc>
          <w:tcPr>
            <w:tcW w:w="662" w:type="dxa"/>
          </w:tcPr>
          <w:p w14:paraId="1E4549F2" w14:textId="77777777" w:rsidR="00B932FE" w:rsidRPr="00E70835" w:rsidRDefault="00B932FE" w:rsidP="00B932FE">
            <w:pPr>
              <w:rPr>
                <w:sz w:val="18"/>
                <w:szCs w:val="18"/>
              </w:rPr>
            </w:pPr>
            <w:r>
              <w:rPr>
                <w:sz w:val="18"/>
                <w:szCs w:val="18"/>
              </w:rPr>
              <w:t>R</w:t>
            </w:r>
          </w:p>
        </w:tc>
        <w:tc>
          <w:tcPr>
            <w:tcW w:w="5607" w:type="dxa"/>
          </w:tcPr>
          <w:p w14:paraId="63327EC9" w14:textId="77777777" w:rsidR="00B932FE" w:rsidRDefault="00B932FE" w:rsidP="00B932FE">
            <w:pPr>
              <w:rPr>
                <w:sz w:val="18"/>
                <w:szCs w:val="18"/>
              </w:rPr>
            </w:pPr>
            <w:r>
              <w:rPr>
                <w:sz w:val="18"/>
                <w:szCs w:val="18"/>
              </w:rPr>
              <w:t>MUST be urn</w:t>
            </w:r>
            <w:proofErr w:type="gramStart"/>
            <w:r>
              <w:rPr>
                <w:sz w:val="18"/>
                <w:szCs w:val="18"/>
              </w:rPr>
              <w:t>:ehealth:smp:scheme:proc</w:t>
            </w:r>
            <w:proofErr w:type="gramEnd"/>
            <w:r>
              <w:rPr>
                <w:sz w:val="18"/>
                <w:szCs w:val="18"/>
              </w:rPr>
              <w:t>_id</w:t>
            </w:r>
          </w:p>
        </w:tc>
      </w:tr>
      <w:tr w:rsidR="00B932FE" w:rsidRPr="00E70835" w14:paraId="4332EA97" w14:textId="77777777" w:rsidTr="00B932FE">
        <w:tc>
          <w:tcPr>
            <w:tcW w:w="3307" w:type="dxa"/>
            <w:gridSpan w:val="3"/>
          </w:tcPr>
          <w:p w14:paraId="09B747E5" w14:textId="77777777" w:rsidR="00B932FE" w:rsidRDefault="00B932FE" w:rsidP="00B932FE">
            <w:pPr>
              <w:rPr>
                <w:sz w:val="18"/>
                <w:szCs w:val="18"/>
              </w:rPr>
            </w:pPr>
            <w:r>
              <w:rPr>
                <w:sz w:val="18"/>
                <w:szCs w:val="18"/>
              </w:rPr>
              <w:t>ServiceEndpointList</w:t>
            </w:r>
          </w:p>
        </w:tc>
        <w:tc>
          <w:tcPr>
            <w:tcW w:w="662" w:type="dxa"/>
          </w:tcPr>
          <w:p w14:paraId="574DD00A" w14:textId="77777777" w:rsidR="00B932FE" w:rsidRDefault="00B932FE" w:rsidP="00B932FE">
            <w:pPr>
              <w:rPr>
                <w:sz w:val="18"/>
                <w:szCs w:val="18"/>
              </w:rPr>
            </w:pPr>
            <w:r>
              <w:rPr>
                <w:sz w:val="18"/>
                <w:szCs w:val="18"/>
              </w:rPr>
              <w:t>R</w:t>
            </w:r>
          </w:p>
        </w:tc>
        <w:tc>
          <w:tcPr>
            <w:tcW w:w="5607" w:type="dxa"/>
          </w:tcPr>
          <w:p w14:paraId="5F330425" w14:textId="6DDC349D" w:rsidR="00B932FE" w:rsidRDefault="00B932FE" w:rsidP="00B932FE">
            <w:pPr>
              <w:rPr>
                <w:sz w:val="18"/>
                <w:szCs w:val="18"/>
              </w:rPr>
            </w:pPr>
            <w:r>
              <w:rPr>
                <w:sz w:val="18"/>
                <w:szCs w:val="18"/>
              </w:rPr>
              <w:t>If multiple gateway addresses are given, NCP-B MAY select among these.</w:t>
            </w:r>
          </w:p>
        </w:tc>
      </w:tr>
      <w:tr w:rsidR="00B932FE" w:rsidRPr="00E70835" w14:paraId="1176C908" w14:textId="77777777" w:rsidTr="00B932FE">
        <w:tc>
          <w:tcPr>
            <w:tcW w:w="349" w:type="dxa"/>
          </w:tcPr>
          <w:p w14:paraId="135E72F5" w14:textId="77777777" w:rsidR="00B932FE" w:rsidRPr="00E70835" w:rsidRDefault="00B932FE" w:rsidP="00B932FE">
            <w:pPr>
              <w:rPr>
                <w:sz w:val="18"/>
                <w:szCs w:val="18"/>
              </w:rPr>
            </w:pPr>
          </w:p>
        </w:tc>
        <w:tc>
          <w:tcPr>
            <w:tcW w:w="2958" w:type="dxa"/>
            <w:gridSpan w:val="2"/>
          </w:tcPr>
          <w:p w14:paraId="296CDB26" w14:textId="77777777" w:rsidR="00B932FE" w:rsidRPr="00E70835" w:rsidRDefault="00B932FE" w:rsidP="00B932FE">
            <w:pPr>
              <w:rPr>
                <w:sz w:val="18"/>
                <w:szCs w:val="18"/>
              </w:rPr>
            </w:pPr>
            <w:r>
              <w:rPr>
                <w:sz w:val="18"/>
                <w:szCs w:val="18"/>
              </w:rPr>
              <w:t>Endpoint/@transportProfile</w:t>
            </w:r>
          </w:p>
        </w:tc>
        <w:tc>
          <w:tcPr>
            <w:tcW w:w="662" w:type="dxa"/>
          </w:tcPr>
          <w:p w14:paraId="502018D8" w14:textId="77777777" w:rsidR="00B932FE" w:rsidRPr="00E70835" w:rsidRDefault="00B932FE" w:rsidP="00B932FE">
            <w:pPr>
              <w:rPr>
                <w:sz w:val="18"/>
                <w:szCs w:val="18"/>
              </w:rPr>
            </w:pPr>
            <w:r w:rsidRPr="00E70835">
              <w:rPr>
                <w:sz w:val="18"/>
                <w:szCs w:val="18"/>
              </w:rPr>
              <w:t>R</w:t>
            </w:r>
          </w:p>
        </w:tc>
        <w:tc>
          <w:tcPr>
            <w:tcW w:w="5607" w:type="dxa"/>
          </w:tcPr>
          <w:p w14:paraId="7A6600B7" w14:textId="43A8A75D" w:rsidR="00B932FE" w:rsidRPr="00F94E94" w:rsidRDefault="00B932FE" w:rsidP="00B932FE">
            <w:pPr>
              <w:rPr>
                <w:sz w:val="18"/>
                <w:szCs w:val="18"/>
              </w:rPr>
            </w:pPr>
            <w:r w:rsidRPr="00B932FE">
              <w:rPr>
                <w:sz w:val="18"/>
                <w:szCs w:val="18"/>
                <w:highlight w:val="yellow"/>
              </w:rPr>
              <w:t>?? Can we use this for setting up the VPN??</w:t>
            </w:r>
            <w:r>
              <w:rPr>
                <w:sz w:val="18"/>
                <w:szCs w:val="18"/>
              </w:rPr>
              <w:t xml:space="preserve"> Can we write here if we have </w:t>
            </w:r>
            <w:r>
              <w:rPr>
                <w:sz w:val="18"/>
                <w:szCs w:val="18"/>
              </w:rPr>
              <w:lastRenderedPageBreak/>
              <w:t>OpenSWAN, Cisco, etc?</w:t>
            </w:r>
          </w:p>
          <w:p w14:paraId="61AEFEEE" w14:textId="03B20A2D" w:rsidR="00B932FE" w:rsidRPr="00F94E94" w:rsidRDefault="00B932FE" w:rsidP="00B932FE">
            <w:pPr>
              <w:rPr>
                <w:sz w:val="18"/>
                <w:szCs w:val="18"/>
              </w:rPr>
            </w:pPr>
          </w:p>
        </w:tc>
      </w:tr>
      <w:tr w:rsidR="00B932FE" w:rsidRPr="00E70835" w14:paraId="2E6B9724" w14:textId="77777777" w:rsidTr="00B932FE">
        <w:tc>
          <w:tcPr>
            <w:tcW w:w="349" w:type="dxa"/>
          </w:tcPr>
          <w:p w14:paraId="150ADFD9" w14:textId="77777777" w:rsidR="00B932FE" w:rsidRPr="00E70835" w:rsidRDefault="00B932FE" w:rsidP="00B932FE">
            <w:pPr>
              <w:rPr>
                <w:sz w:val="18"/>
                <w:szCs w:val="18"/>
              </w:rPr>
            </w:pPr>
          </w:p>
        </w:tc>
        <w:tc>
          <w:tcPr>
            <w:tcW w:w="432" w:type="dxa"/>
          </w:tcPr>
          <w:p w14:paraId="5D3A3430" w14:textId="77777777" w:rsidR="00B932FE" w:rsidRPr="00E70835" w:rsidRDefault="00B932FE" w:rsidP="00B932FE">
            <w:pPr>
              <w:rPr>
                <w:sz w:val="18"/>
                <w:szCs w:val="18"/>
              </w:rPr>
            </w:pPr>
          </w:p>
        </w:tc>
        <w:tc>
          <w:tcPr>
            <w:tcW w:w="2526" w:type="dxa"/>
          </w:tcPr>
          <w:p w14:paraId="1CF103A9" w14:textId="77777777" w:rsidR="00B932FE" w:rsidRPr="00E70835" w:rsidRDefault="00B932FE" w:rsidP="00B932FE">
            <w:pPr>
              <w:rPr>
                <w:sz w:val="18"/>
                <w:szCs w:val="18"/>
              </w:rPr>
            </w:pPr>
            <w:r>
              <w:rPr>
                <w:sz w:val="18"/>
                <w:szCs w:val="18"/>
              </w:rPr>
              <w:t>EndpointURI</w:t>
            </w:r>
          </w:p>
        </w:tc>
        <w:tc>
          <w:tcPr>
            <w:tcW w:w="662" w:type="dxa"/>
          </w:tcPr>
          <w:p w14:paraId="65262549" w14:textId="77777777" w:rsidR="00B932FE" w:rsidRPr="00E70835" w:rsidRDefault="00B932FE" w:rsidP="00B932FE">
            <w:pPr>
              <w:rPr>
                <w:sz w:val="18"/>
                <w:szCs w:val="18"/>
              </w:rPr>
            </w:pPr>
            <w:r>
              <w:rPr>
                <w:sz w:val="18"/>
                <w:szCs w:val="18"/>
              </w:rPr>
              <w:t>R</w:t>
            </w:r>
          </w:p>
        </w:tc>
        <w:tc>
          <w:tcPr>
            <w:tcW w:w="5607" w:type="dxa"/>
          </w:tcPr>
          <w:p w14:paraId="037158E2" w14:textId="639B4000" w:rsidR="00B932FE" w:rsidRPr="00E70835" w:rsidRDefault="00B932FE" w:rsidP="00B932FE">
            <w:pPr>
              <w:rPr>
                <w:sz w:val="18"/>
                <w:szCs w:val="18"/>
              </w:rPr>
            </w:pPr>
            <w:r>
              <w:rPr>
                <w:sz w:val="18"/>
                <w:szCs w:val="18"/>
              </w:rPr>
              <w:t>Fully qualified domain names and/or IP-addresses of the VPN gateway. This field is required for NCP-A and MUST not be used for NCP-B</w:t>
            </w:r>
          </w:p>
        </w:tc>
      </w:tr>
      <w:tr w:rsidR="00B932FE" w:rsidRPr="00E70835" w14:paraId="0A49F3CE" w14:textId="77777777" w:rsidTr="00B932FE">
        <w:tc>
          <w:tcPr>
            <w:tcW w:w="349" w:type="dxa"/>
          </w:tcPr>
          <w:p w14:paraId="70920D07" w14:textId="77777777" w:rsidR="00B932FE" w:rsidRPr="00E70835" w:rsidRDefault="00B932FE" w:rsidP="00B932FE">
            <w:pPr>
              <w:rPr>
                <w:sz w:val="18"/>
                <w:szCs w:val="18"/>
              </w:rPr>
            </w:pPr>
          </w:p>
        </w:tc>
        <w:tc>
          <w:tcPr>
            <w:tcW w:w="432" w:type="dxa"/>
          </w:tcPr>
          <w:p w14:paraId="2E0AB44A" w14:textId="77777777" w:rsidR="00B932FE" w:rsidRPr="00E70835" w:rsidRDefault="00B932FE" w:rsidP="00B932FE">
            <w:pPr>
              <w:rPr>
                <w:sz w:val="18"/>
                <w:szCs w:val="18"/>
              </w:rPr>
            </w:pPr>
          </w:p>
        </w:tc>
        <w:tc>
          <w:tcPr>
            <w:tcW w:w="2526" w:type="dxa"/>
          </w:tcPr>
          <w:p w14:paraId="6BB34057" w14:textId="77777777" w:rsidR="00B932FE" w:rsidRDefault="00B932FE" w:rsidP="00B932FE">
            <w:pPr>
              <w:rPr>
                <w:sz w:val="18"/>
                <w:szCs w:val="18"/>
              </w:rPr>
            </w:pPr>
            <w:r>
              <w:rPr>
                <w:sz w:val="18"/>
                <w:szCs w:val="18"/>
              </w:rPr>
              <w:t>RequireBusinessLevelSignature</w:t>
            </w:r>
          </w:p>
        </w:tc>
        <w:tc>
          <w:tcPr>
            <w:tcW w:w="662" w:type="dxa"/>
          </w:tcPr>
          <w:p w14:paraId="56B8320E" w14:textId="7EA1BDCB" w:rsidR="00B932FE" w:rsidRDefault="00FB62F0" w:rsidP="00B932FE">
            <w:pPr>
              <w:rPr>
                <w:sz w:val="18"/>
                <w:szCs w:val="18"/>
              </w:rPr>
            </w:pPr>
            <w:r>
              <w:rPr>
                <w:sz w:val="18"/>
                <w:szCs w:val="18"/>
              </w:rPr>
              <w:t>X</w:t>
            </w:r>
          </w:p>
        </w:tc>
        <w:tc>
          <w:tcPr>
            <w:tcW w:w="5607" w:type="dxa"/>
          </w:tcPr>
          <w:p w14:paraId="73652504" w14:textId="5D636BB7" w:rsidR="00B932FE" w:rsidRDefault="00B932FE" w:rsidP="00B932FE">
            <w:pPr>
              <w:rPr>
                <w:sz w:val="18"/>
                <w:szCs w:val="18"/>
              </w:rPr>
            </w:pPr>
          </w:p>
        </w:tc>
      </w:tr>
      <w:tr w:rsidR="00B932FE" w:rsidRPr="00E70835" w14:paraId="180E4617" w14:textId="77777777" w:rsidTr="00B932FE">
        <w:tc>
          <w:tcPr>
            <w:tcW w:w="349" w:type="dxa"/>
          </w:tcPr>
          <w:p w14:paraId="415C1A0B" w14:textId="77777777" w:rsidR="00B932FE" w:rsidRPr="00E70835" w:rsidRDefault="00B932FE" w:rsidP="00B932FE">
            <w:pPr>
              <w:rPr>
                <w:sz w:val="18"/>
                <w:szCs w:val="18"/>
              </w:rPr>
            </w:pPr>
          </w:p>
        </w:tc>
        <w:tc>
          <w:tcPr>
            <w:tcW w:w="432" w:type="dxa"/>
          </w:tcPr>
          <w:p w14:paraId="055FF12A" w14:textId="77777777" w:rsidR="00B932FE" w:rsidRPr="00E70835" w:rsidRDefault="00B932FE" w:rsidP="00B932FE">
            <w:pPr>
              <w:rPr>
                <w:sz w:val="18"/>
                <w:szCs w:val="18"/>
              </w:rPr>
            </w:pPr>
          </w:p>
        </w:tc>
        <w:tc>
          <w:tcPr>
            <w:tcW w:w="2526" w:type="dxa"/>
          </w:tcPr>
          <w:p w14:paraId="4CB39194" w14:textId="77777777" w:rsidR="00B932FE" w:rsidRDefault="00B932FE" w:rsidP="00B932FE">
            <w:pPr>
              <w:rPr>
                <w:sz w:val="18"/>
                <w:szCs w:val="18"/>
              </w:rPr>
            </w:pPr>
            <w:r>
              <w:rPr>
                <w:sz w:val="18"/>
                <w:szCs w:val="18"/>
              </w:rPr>
              <w:t>ServiceActivationDate</w:t>
            </w:r>
          </w:p>
        </w:tc>
        <w:tc>
          <w:tcPr>
            <w:tcW w:w="662" w:type="dxa"/>
          </w:tcPr>
          <w:p w14:paraId="1FE4B2E2" w14:textId="77777777" w:rsidR="00B932FE" w:rsidRDefault="00B932FE" w:rsidP="00B932FE">
            <w:pPr>
              <w:rPr>
                <w:sz w:val="18"/>
                <w:szCs w:val="18"/>
              </w:rPr>
            </w:pPr>
            <w:r>
              <w:rPr>
                <w:sz w:val="18"/>
                <w:szCs w:val="18"/>
              </w:rPr>
              <w:t>R</w:t>
            </w:r>
          </w:p>
        </w:tc>
        <w:tc>
          <w:tcPr>
            <w:tcW w:w="5607" w:type="dxa"/>
          </w:tcPr>
          <w:p w14:paraId="23AF52F5" w14:textId="77777777" w:rsidR="00B932FE" w:rsidRDefault="00B932FE" w:rsidP="00B932FE">
            <w:pPr>
              <w:rPr>
                <w:sz w:val="18"/>
                <w:szCs w:val="18"/>
              </w:rPr>
            </w:pPr>
            <w:r>
              <w:rPr>
                <w:sz w:val="18"/>
                <w:szCs w:val="18"/>
              </w:rPr>
              <w:t>MUST contains the Date when the service has started</w:t>
            </w:r>
          </w:p>
        </w:tc>
      </w:tr>
      <w:tr w:rsidR="00B932FE" w:rsidRPr="00E70835" w14:paraId="4216C651" w14:textId="77777777" w:rsidTr="00B932FE">
        <w:tc>
          <w:tcPr>
            <w:tcW w:w="349" w:type="dxa"/>
          </w:tcPr>
          <w:p w14:paraId="76A3A5F6" w14:textId="77777777" w:rsidR="00B932FE" w:rsidRPr="00E70835" w:rsidRDefault="00B932FE" w:rsidP="00B932FE">
            <w:pPr>
              <w:rPr>
                <w:sz w:val="18"/>
                <w:szCs w:val="18"/>
              </w:rPr>
            </w:pPr>
          </w:p>
        </w:tc>
        <w:tc>
          <w:tcPr>
            <w:tcW w:w="432" w:type="dxa"/>
          </w:tcPr>
          <w:p w14:paraId="7F22C4C0" w14:textId="77777777" w:rsidR="00B932FE" w:rsidRPr="00E70835" w:rsidRDefault="00B932FE" w:rsidP="00B932FE">
            <w:pPr>
              <w:rPr>
                <w:sz w:val="18"/>
                <w:szCs w:val="18"/>
              </w:rPr>
            </w:pPr>
          </w:p>
        </w:tc>
        <w:tc>
          <w:tcPr>
            <w:tcW w:w="2526" w:type="dxa"/>
          </w:tcPr>
          <w:p w14:paraId="73E2F9A6" w14:textId="77777777" w:rsidR="00B932FE" w:rsidRDefault="00B932FE" w:rsidP="00B932FE">
            <w:pPr>
              <w:rPr>
                <w:sz w:val="18"/>
                <w:szCs w:val="18"/>
              </w:rPr>
            </w:pPr>
            <w:r>
              <w:rPr>
                <w:sz w:val="18"/>
                <w:szCs w:val="18"/>
              </w:rPr>
              <w:t>ServiceExpirationDate</w:t>
            </w:r>
          </w:p>
        </w:tc>
        <w:tc>
          <w:tcPr>
            <w:tcW w:w="662" w:type="dxa"/>
          </w:tcPr>
          <w:p w14:paraId="659057E7" w14:textId="40EFE799" w:rsidR="00B932FE" w:rsidRDefault="00FB62F0" w:rsidP="00B932FE">
            <w:pPr>
              <w:rPr>
                <w:sz w:val="18"/>
                <w:szCs w:val="18"/>
              </w:rPr>
            </w:pPr>
            <w:r>
              <w:rPr>
                <w:sz w:val="18"/>
                <w:szCs w:val="18"/>
              </w:rPr>
              <w:t>R</w:t>
            </w:r>
          </w:p>
        </w:tc>
        <w:tc>
          <w:tcPr>
            <w:tcW w:w="5607" w:type="dxa"/>
          </w:tcPr>
          <w:p w14:paraId="6D8929D5" w14:textId="77777777" w:rsidR="00B932FE" w:rsidRDefault="00B932FE" w:rsidP="00B932FE">
            <w:pPr>
              <w:rPr>
                <w:sz w:val="18"/>
                <w:szCs w:val="18"/>
              </w:rPr>
            </w:pPr>
            <w:r>
              <w:rPr>
                <w:sz w:val="18"/>
                <w:szCs w:val="18"/>
              </w:rPr>
              <w:t>MUST contains the Date when the service will be stopped</w:t>
            </w:r>
          </w:p>
        </w:tc>
      </w:tr>
      <w:tr w:rsidR="00B932FE" w:rsidRPr="00E70835" w14:paraId="7C3F8798" w14:textId="77777777" w:rsidTr="00B932FE">
        <w:tc>
          <w:tcPr>
            <w:tcW w:w="349" w:type="dxa"/>
          </w:tcPr>
          <w:p w14:paraId="7EC2E7AA" w14:textId="77777777" w:rsidR="00B932FE" w:rsidRPr="00E70835" w:rsidRDefault="00B932FE" w:rsidP="00B932FE">
            <w:pPr>
              <w:rPr>
                <w:sz w:val="18"/>
                <w:szCs w:val="18"/>
              </w:rPr>
            </w:pPr>
          </w:p>
        </w:tc>
        <w:tc>
          <w:tcPr>
            <w:tcW w:w="432" w:type="dxa"/>
          </w:tcPr>
          <w:p w14:paraId="163E6796" w14:textId="77777777" w:rsidR="00B932FE" w:rsidRPr="00E70835" w:rsidRDefault="00B932FE" w:rsidP="00B932FE">
            <w:pPr>
              <w:rPr>
                <w:sz w:val="18"/>
                <w:szCs w:val="18"/>
              </w:rPr>
            </w:pPr>
          </w:p>
        </w:tc>
        <w:tc>
          <w:tcPr>
            <w:tcW w:w="2526" w:type="dxa"/>
          </w:tcPr>
          <w:p w14:paraId="73189EA9" w14:textId="77777777" w:rsidR="00B932FE" w:rsidRDefault="00B932FE" w:rsidP="00B932FE">
            <w:pPr>
              <w:rPr>
                <w:sz w:val="18"/>
                <w:szCs w:val="18"/>
              </w:rPr>
            </w:pPr>
            <w:r>
              <w:rPr>
                <w:sz w:val="18"/>
                <w:szCs w:val="18"/>
              </w:rPr>
              <w:t>Certificate</w:t>
            </w:r>
          </w:p>
        </w:tc>
        <w:tc>
          <w:tcPr>
            <w:tcW w:w="662" w:type="dxa"/>
          </w:tcPr>
          <w:p w14:paraId="128BA9F1" w14:textId="77777777" w:rsidR="00B932FE" w:rsidRDefault="00B932FE" w:rsidP="00B932FE">
            <w:pPr>
              <w:rPr>
                <w:sz w:val="18"/>
                <w:szCs w:val="18"/>
              </w:rPr>
            </w:pPr>
            <w:r>
              <w:rPr>
                <w:sz w:val="18"/>
                <w:szCs w:val="18"/>
              </w:rPr>
              <w:t>R</w:t>
            </w:r>
          </w:p>
        </w:tc>
        <w:tc>
          <w:tcPr>
            <w:tcW w:w="5607" w:type="dxa"/>
          </w:tcPr>
          <w:p w14:paraId="13032F70" w14:textId="3E066270" w:rsidR="00B932FE" w:rsidRDefault="00B932FE" w:rsidP="00B932FE">
            <w:pPr>
              <w:rPr>
                <w:sz w:val="18"/>
                <w:szCs w:val="18"/>
              </w:rPr>
            </w:pPr>
            <w:r w:rsidRPr="00E70835">
              <w:rPr>
                <w:sz w:val="18"/>
                <w:szCs w:val="18"/>
              </w:rPr>
              <w:t>VPN gateway certificate (base64 encoded). Multiple gateway certificates MAY be provided. Each of these MUST comply with the epSOS VPN gateway certificate profile as defined in section ... of this document.</w:t>
            </w:r>
          </w:p>
        </w:tc>
      </w:tr>
      <w:tr w:rsidR="00B932FE" w:rsidRPr="00E70835" w14:paraId="429D2B1E" w14:textId="77777777" w:rsidTr="00B932FE">
        <w:tc>
          <w:tcPr>
            <w:tcW w:w="349" w:type="dxa"/>
          </w:tcPr>
          <w:p w14:paraId="2C41BCFE" w14:textId="77777777" w:rsidR="00B932FE" w:rsidRPr="00E70835" w:rsidRDefault="00B932FE" w:rsidP="00B932FE">
            <w:pPr>
              <w:rPr>
                <w:sz w:val="18"/>
                <w:szCs w:val="18"/>
              </w:rPr>
            </w:pPr>
          </w:p>
        </w:tc>
        <w:tc>
          <w:tcPr>
            <w:tcW w:w="432" w:type="dxa"/>
          </w:tcPr>
          <w:p w14:paraId="70FC2FF7" w14:textId="77777777" w:rsidR="00B932FE" w:rsidRPr="00E70835" w:rsidRDefault="00B932FE" w:rsidP="00B932FE">
            <w:pPr>
              <w:rPr>
                <w:sz w:val="18"/>
                <w:szCs w:val="18"/>
              </w:rPr>
            </w:pPr>
          </w:p>
        </w:tc>
        <w:tc>
          <w:tcPr>
            <w:tcW w:w="2526" w:type="dxa"/>
          </w:tcPr>
          <w:p w14:paraId="15C912D1" w14:textId="77777777" w:rsidR="00B932FE" w:rsidRDefault="00B932FE" w:rsidP="00B932FE">
            <w:pPr>
              <w:rPr>
                <w:sz w:val="18"/>
                <w:szCs w:val="18"/>
              </w:rPr>
            </w:pPr>
            <w:r>
              <w:rPr>
                <w:sz w:val="18"/>
                <w:szCs w:val="18"/>
              </w:rPr>
              <w:t>ServiceDescription</w:t>
            </w:r>
          </w:p>
        </w:tc>
        <w:tc>
          <w:tcPr>
            <w:tcW w:w="662" w:type="dxa"/>
          </w:tcPr>
          <w:p w14:paraId="5DE3879C" w14:textId="77777777" w:rsidR="00B932FE" w:rsidRDefault="00B932FE" w:rsidP="00B932FE">
            <w:pPr>
              <w:rPr>
                <w:sz w:val="18"/>
                <w:szCs w:val="18"/>
              </w:rPr>
            </w:pPr>
            <w:r>
              <w:rPr>
                <w:sz w:val="18"/>
                <w:szCs w:val="18"/>
              </w:rPr>
              <w:t>O</w:t>
            </w:r>
          </w:p>
        </w:tc>
        <w:tc>
          <w:tcPr>
            <w:tcW w:w="5607" w:type="dxa"/>
          </w:tcPr>
          <w:p w14:paraId="7CD64189" w14:textId="77777777" w:rsidR="00B932FE" w:rsidRDefault="00B932FE" w:rsidP="00B932FE">
            <w:pPr>
              <w:rPr>
                <w:sz w:val="18"/>
                <w:szCs w:val="18"/>
              </w:rPr>
            </w:pPr>
            <w:r>
              <w:rPr>
                <w:sz w:val="18"/>
                <w:szCs w:val="18"/>
              </w:rPr>
              <w:t>MAY contain the english description of the service</w:t>
            </w:r>
          </w:p>
        </w:tc>
      </w:tr>
      <w:tr w:rsidR="00B932FE" w:rsidRPr="00E70835" w14:paraId="1FE52E07" w14:textId="77777777" w:rsidTr="00B932FE">
        <w:tc>
          <w:tcPr>
            <w:tcW w:w="349" w:type="dxa"/>
          </w:tcPr>
          <w:p w14:paraId="228BEB9A" w14:textId="77777777" w:rsidR="00B932FE" w:rsidRPr="00E70835" w:rsidRDefault="00B932FE" w:rsidP="00B932FE">
            <w:pPr>
              <w:rPr>
                <w:sz w:val="18"/>
                <w:szCs w:val="18"/>
              </w:rPr>
            </w:pPr>
          </w:p>
        </w:tc>
        <w:tc>
          <w:tcPr>
            <w:tcW w:w="432" w:type="dxa"/>
          </w:tcPr>
          <w:p w14:paraId="6CDA3448" w14:textId="77777777" w:rsidR="00B932FE" w:rsidRPr="00E70835" w:rsidRDefault="00B932FE" w:rsidP="00B932FE">
            <w:pPr>
              <w:rPr>
                <w:sz w:val="18"/>
                <w:szCs w:val="18"/>
              </w:rPr>
            </w:pPr>
          </w:p>
        </w:tc>
        <w:tc>
          <w:tcPr>
            <w:tcW w:w="2526" w:type="dxa"/>
          </w:tcPr>
          <w:p w14:paraId="0A1496FC" w14:textId="77777777" w:rsidR="00B932FE" w:rsidRDefault="00B932FE" w:rsidP="00B932FE">
            <w:pPr>
              <w:rPr>
                <w:sz w:val="18"/>
                <w:szCs w:val="18"/>
              </w:rPr>
            </w:pPr>
            <w:r>
              <w:rPr>
                <w:sz w:val="18"/>
                <w:szCs w:val="18"/>
              </w:rPr>
              <w:t>TechnicalContactURL</w:t>
            </w:r>
          </w:p>
        </w:tc>
        <w:tc>
          <w:tcPr>
            <w:tcW w:w="662" w:type="dxa"/>
          </w:tcPr>
          <w:p w14:paraId="52F0F984" w14:textId="77777777" w:rsidR="00B932FE" w:rsidRDefault="00B932FE" w:rsidP="00B932FE">
            <w:pPr>
              <w:rPr>
                <w:sz w:val="18"/>
                <w:szCs w:val="18"/>
              </w:rPr>
            </w:pPr>
            <w:r>
              <w:rPr>
                <w:sz w:val="18"/>
                <w:szCs w:val="18"/>
              </w:rPr>
              <w:t>O</w:t>
            </w:r>
          </w:p>
        </w:tc>
        <w:tc>
          <w:tcPr>
            <w:tcW w:w="5607" w:type="dxa"/>
          </w:tcPr>
          <w:p w14:paraId="01A13119" w14:textId="77777777" w:rsidR="00B932FE" w:rsidRDefault="00B932FE" w:rsidP="00B932FE">
            <w:pPr>
              <w:rPr>
                <w:sz w:val="18"/>
                <w:szCs w:val="18"/>
              </w:rPr>
            </w:pPr>
            <w:r>
              <w:rPr>
                <w:sz w:val="18"/>
                <w:szCs w:val="18"/>
              </w:rPr>
              <w:t>MAY contain the information related to the technical contact</w:t>
            </w:r>
          </w:p>
        </w:tc>
      </w:tr>
      <w:tr w:rsidR="00B932FE" w:rsidRPr="00E70835" w14:paraId="4045144F" w14:textId="77777777" w:rsidTr="00B932FE">
        <w:tc>
          <w:tcPr>
            <w:tcW w:w="349" w:type="dxa"/>
          </w:tcPr>
          <w:p w14:paraId="362380E3" w14:textId="77777777" w:rsidR="00B932FE" w:rsidRPr="00E70835" w:rsidRDefault="00B932FE" w:rsidP="00B932FE">
            <w:pPr>
              <w:rPr>
                <w:sz w:val="18"/>
                <w:szCs w:val="18"/>
              </w:rPr>
            </w:pPr>
          </w:p>
        </w:tc>
        <w:tc>
          <w:tcPr>
            <w:tcW w:w="432" w:type="dxa"/>
          </w:tcPr>
          <w:p w14:paraId="0B14483E" w14:textId="77777777" w:rsidR="00B932FE" w:rsidRPr="00E70835" w:rsidRDefault="00B932FE" w:rsidP="00B932FE">
            <w:pPr>
              <w:rPr>
                <w:sz w:val="18"/>
                <w:szCs w:val="18"/>
              </w:rPr>
            </w:pPr>
          </w:p>
        </w:tc>
        <w:tc>
          <w:tcPr>
            <w:tcW w:w="2526" w:type="dxa"/>
          </w:tcPr>
          <w:p w14:paraId="24241E22" w14:textId="77777777" w:rsidR="00B932FE" w:rsidRDefault="00B932FE" w:rsidP="00B932FE">
            <w:pPr>
              <w:rPr>
                <w:sz w:val="18"/>
                <w:szCs w:val="18"/>
              </w:rPr>
            </w:pPr>
            <w:r>
              <w:rPr>
                <w:sz w:val="18"/>
                <w:szCs w:val="18"/>
              </w:rPr>
              <w:t>TechnicalInformationURL</w:t>
            </w:r>
          </w:p>
        </w:tc>
        <w:tc>
          <w:tcPr>
            <w:tcW w:w="662" w:type="dxa"/>
          </w:tcPr>
          <w:p w14:paraId="18A4CD41" w14:textId="77777777" w:rsidR="00B932FE" w:rsidRDefault="00B932FE" w:rsidP="00B932FE">
            <w:pPr>
              <w:rPr>
                <w:sz w:val="18"/>
                <w:szCs w:val="18"/>
              </w:rPr>
            </w:pPr>
            <w:r>
              <w:rPr>
                <w:sz w:val="18"/>
                <w:szCs w:val="18"/>
              </w:rPr>
              <w:t>O</w:t>
            </w:r>
          </w:p>
        </w:tc>
        <w:tc>
          <w:tcPr>
            <w:tcW w:w="5607" w:type="dxa"/>
          </w:tcPr>
          <w:p w14:paraId="0562F45C" w14:textId="77777777" w:rsidR="00B932FE" w:rsidRDefault="00B932FE" w:rsidP="00B932FE">
            <w:pPr>
              <w:rPr>
                <w:sz w:val="18"/>
                <w:szCs w:val="18"/>
              </w:rPr>
            </w:pPr>
            <w:r>
              <w:rPr>
                <w:sz w:val="18"/>
                <w:szCs w:val="18"/>
              </w:rPr>
              <w:t>MAY contain the URL pointer to the remote service technical description</w:t>
            </w:r>
          </w:p>
        </w:tc>
      </w:tr>
      <w:tr w:rsidR="00B932FE" w:rsidRPr="00E70835" w14:paraId="60BC751D" w14:textId="77777777" w:rsidTr="00B932FE">
        <w:tc>
          <w:tcPr>
            <w:tcW w:w="349" w:type="dxa"/>
          </w:tcPr>
          <w:p w14:paraId="3528FEF4" w14:textId="77777777" w:rsidR="00B932FE" w:rsidRPr="00E70835" w:rsidRDefault="00B932FE" w:rsidP="00B932FE">
            <w:pPr>
              <w:rPr>
                <w:sz w:val="18"/>
                <w:szCs w:val="18"/>
              </w:rPr>
            </w:pPr>
          </w:p>
        </w:tc>
        <w:tc>
          <w:tcPr>
            <w:tcW w:w="2958" w:type="dxa"/>
            <w:gridSpan w:val="2"/>
          </w:tcPr>
          <w:p w14:paraId="00C9B1D5" w14:textId="77777777" w:rsidR="00B932FE" w:rsidRDefault="00B932FE" w:rsidP="00B932FE">
            <w:pPr>
              <w:rPr>
                <w:sz w:val="18"/>
                <w:szCs w:val="18"/>
              </w:rPr>
            </w:pPr>
            <w:r>
              <w:rPr>
                <w:sz w:val="18"/>
                <w:szCs w:val="18"/>
              </w:rPr>
              <w:t>Extension</w:t>
            </w:r>
          </w:p>
        </w:tc>
        <w:tc>
          <w:tcPr>
            <w:tcW w:w="662" w:type="dxa"/>
          </w:tcPr>
          <w:p w14:paraId="54B7EE07" w14:textId="77777777" w:rsidR="00B932FE" w:rsidRDefault="00B932FE" w:rsidP="00B932FE">
            <w:pPr>
              <w:rPr>
                <w:sz w:val="18"/>
                <w:szCs w:val="18"/>
              </w:rPr>
            </w:pPr>
            <w:r>
              <w:rPr>
                <w:sz w:val="18"/>
                <w:szCs w:val="18"/>
              </w:rPr>
              <w:t>O</w:t>
            </w:r>
          </w:p>
        </w:tc>
        <w:tc>
          <w:tcPr>
            <w:tcW w:w="5607" w:type="dxa"/>
          </w:tcPr>
          <w:p w14:paraId="2F335E7C" w14:textId="77777777" w:rsidR="00B932FE" w:rsidRDefault="00B932FE" w:rsidP="00B932FE">
            <w:pPr>
              <w:rPr>
                <w:sz w:val="18"/>
                <w:szCs w:val="18"/>
              </w:rPr>
            </w:pPr>
            <w:r>
              <w:rPr>
                <w:sz w:val="18"/>
                <w:szCs w:val="18"/>
              </w:rPr>
              <w:t>MAY contain additional service-specific extension (processcontent = LAX)</w:t>
            </w:r>
          </w:p>
        </w:tc>
      </w:tr>
    </w:tbl>
    <w:p w14:paraId="6EBFABF7" w14:textId="77777777" w:rsidR="00FB62F0" w:rsidRDefault="00FB62F0" w:rsidP="00FB62F0">
      <w:pPr>
        <w:pStyle w:val="Heading3"/>
        <w:tabs>
          <w:tab w:val="clear" w:pos="720"/>
          <w:tab w:val="left" w:pos="851"/>
          <w:tab w:val="num" w:pos="5120"/>
        </w:tabs>
        <w:spacing w:after="0"/>
        <w:ind w:hanging="720"/>
        <w:jc w:val="both"/>
      </w:pPr>
      <w:bookmarkStart w:id="2" w:name="_Toc191022650"/>
      <w:r>
        <w:t>Use of Dedicated epSOS Identity Providers</w:t>
      </w:r>
      <w:bookmarkEnd w:id="2"/>
    </w:p>
    <w:p w14:paraId="4A35179E" w14:textId="597B53CD" w:rsidR="00FB62F0" w:rsidRDefault="00FB62F0" w:rsidP="00FB62F0">
      <w:r>
        <w:t xml:space="preserve">Country-B implementations MAY use dedicated Identity Providers within NCP-B for issuing HCP Identity Assertions. In this scenario the HCP Identity Assertion MUST </w:t>
      </w:r>
      <w:proofErr w:type="gramStart"/>
      <w:r>
        <w:t>be</w:t>
      </w:r>
      <w:proofErr w:type="gramEnd"/>
      <w:r>
        <w:t xml:space="preserve"> signed by the Identity Provider. Identity Provider status information can be used for distributing the Identity Provider certificate.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432"/>
        <w:gridCol w:w="2526"/>
        <w:gridCol w:w="662"/>
        <w:gridCol w:w="5607"/>
      </w:tblGrid>
      <w:tr w:rsidR="00492BE1" w:rsidRPr="00E70835" w14:paraId="65EB4B51" w14:textId="77777777" w:rsidTr="00492BE1">
        <w:tc>
          <w:tcPr>
            <w:tcW w:w="3307" w:type="dxa"/>
            <w:gridSpan w:val="3"/>
          </w:tcPr>
          <w:p w14:paraId="2C3489A9" w14:textId="77777777" w:rsidR="00492BE1" w:rsidRPr="00E70835" w:rsidRDefault="00492BE1" w:rsidP="00492BE1">
            <w:pPr>
              <w:rPr>
                <w:b/>
                <w:sz w:val="18"/>
                <w:szCs w:val="18"/>
              </w:rPr>
            </w:pPr>
            <w:r>
              <w:rPr>
                <w:b/>
                <w:sz w:val="18"/>
                <w:szCs w:val="18"/>
              </w:rPr>
              <w:t>Process</w:t>
            </w:r>
          </w:p>
        </w:tc>
        <w:tc>
          <w:tcPr>
            <w:tcW w:w="662" w:type="dxa"/>
          </w:tcPr>
          <w:p w14:paraId="7691EBF0" w14:textId="77777777" w:rsidR="00492BE1" w:rsidRPr="00E70835" w:rsidRDefault="00492BE1" w:rsidP="00492BE1">
            <w:pPr>
              <w:rPr>
                <w:b/>
                <w:sz w:val="18"/>
                <w:szCs w:val="18"/>
              </w:rPr>
            </w:pPr>
            <w:r w:rsidRPr="00E70835">
              <w:rPr>
                <w:b/>
                <w:sz w:val="18"/>
                <w:szCs w:val="18"/>
              </w:rPr>
              <w:t>Opt</w:t>
            </w:r>
          </w:p>
        </w:tc>
        <w:tc>
          <w:tcPr>
            <w:tcW w:w="5607" w:type="dxa"/>
          </w:tcPr>
          <w:p w14:paraId="57154455" w14:textId="77777777" w:rsidR="00492BE1" w:rsidRPr="00E70835" w:rsidRDefault="00492BE1" w:rsidP="00492BE1">
            <w:pPr>
              <w:rPr>
                <w:b/>
                <w:sz w:val="18"/>
                <w:szCs w:val="18"/>
              </w:rPr>
            </w:pPr>
            <w:r w:rsidRPr="00E70835">
              <w:rPr>
                <w:b/>
                <w:sz w:val="18"/>
                <w:szCs w:val="18"/>
              </w:rPr>
              <w:t>Usage Convention</w:t>
            </w:r>
          </w:p>
        </w:tc>
      </w:tr>
      <w:tr w:rsidR="00492BE1" w:rsidRPr="00E70835" w14:paraId="288311DF" w14:textId="77777777" w:rsidTr="00492BE1">
        <w:tc>
          <w:tcPr>
            <w:tcW w:w="3307" w:type="dxa"/>
            <w:gridSpan w:val="3"/>
          </w:tcPr>
          <w:p w14:paraId="0EB5457C" w14:textId="77777777" w:rsidR="00492BE1" w:rsidRPr="00E70835" w:rsidRDefault="00492BE1" w:rsidP="00492BE1">
            <w:pPr>
              <w:rPr>
                <w:sz w:val="18"/>
                <w:szCs w:val="18"/>
              </w:rPr>
            </w:pPr>
            <w:r>
              <w:rPr>
                <w:sz w:val="18"/>
                <w:szCs w:val="18"/>
              </w:rPr>
              <w:t>ProcessIdentifier</w:t>
            </w:r>
          </w:p>
        </w:tc>
        <w:tc>
          <w:tcPr>
            <w:tcW w:w="662" w:type="dxa"/>
          </w:tcPr>
          <w:p w14:paraId="5B375E77" w14:textId="77777777" w:rsidR="00492BE1" w:rsidRPr="00E70835" w:rsidRDefault="00492BE1" w:rsidP="00492BE1">
            <w:pPr>
              <w:rPr>
                <w:sz w:val="18"/>
                <w:szCs w:val="18"/>
              </w:rPr>
            </w:pPr>
            <w:r w:rsidRPr="00E70835">
              <w:rPr>
                <w:sz w:val="18"/>
                <w:szCs w:val="18"/>
              </w:rPr>
              <w:t>R</w:t>
            </w:r>
          </w:p>
        </w:tc>
        <w:tc>
          <w:tcPr>
            <w:tcW w:w="5607" w:type="dxa"/>
          </w:tcPr>
          <w:p w14:paraId="762FF2D0" w14:textId="2DF47B9A" w:rsidR="00492BE1" w:rsidRPr="00E70835" w:rsidRDefault="00492BE1" w:rsidP="00733105">
            <w:pPr>
              <w:rPr>
                <w:sz w:val="18"/>
                <w:szCs w:val="18"/>
              </w:rPr>
            </w:pPr>
            <w:r>
              <w:rPr>
                <w:sz w:val="18"/>
                <w:szCs w:val="18"/>
              </w:rPr>
              <w:t>MUST contain "urn</w:t>
            </w:r>
            <w:proofErr w:type="gramStart"/>
            <w:r>
              <w:rPr>
                <w:sz w:val="18"/>
                <w:szCs w:val="18"/>
              </w:rPr>
              <w:t>:ehealth:ncp</w:t>
            </w:r>
            <w:proofErr w:type="gramEnd"/>
            <w:r>
              <w:rPr>
                <w:sz w:val="18"/>
                <w:szCs w:val="18"/>
              </w:rPr>
              <w:t>:&lt;country&gt;:</w:t>
            </w:r>
            <w:r w:rsidR="00733105">
              <w:rPr>
                <w:sz w:val="18"/>
                <w:szCs w:val="18"/>
              </w:rPr>
              <w:t>ncpb-idp</w:t>
            </w:r>
            <w:r>
              <w:rPr>
                <w:sz w:val="18"/>
                <w:szCs w:val="18"/>
              </w:rPr>
              <w:t>"</w:t>
            </w:r>
          </w:p>
        </w:tc>
      </w:tr>
      <w:tr w:rsidR="00492BE1" w:rsidRPr="00E70835" w14:paraId="163B80BB" w14:textId="77777777" w:rsidTr="00492BE1">
        <w:tc>
          <w:tcPr>
            <w:tcW w:w="3307" w:type="dxa"/>
            <w:gridSpan w:val="3"/>
          </w:tcPr>
          <w:p w14:paraId="475158AD" w14:textId="77777777" w:rsidR="00492BE1" w:rsidRDefault="00492BE1" w:rsidP="00492BE1">
            <w:pPr>
              <w:rPr>
                <w:sz w:val="18"/>
                <w:szCs w:val="18"/>
              </w:rPr>
            </w:pPr>
            <w:r>
              <w:rPr>
                <w:sz w:val="18"/>
                <w:szCs w:val="18"/>
              </w:rPr>
              <w:t>ProcessIdentifier/@Scheme</w:t>
            </w:r>
          </w:p>
        </w:tc>
        <w:tc>
          <w:tcPr>
            <w:tcW w:w="662" w:type="dxa"/>
          </w:tcPr>
          <w:p w14:paraId="16C3B553" w14:textId="77777777" w:rsidR="00492BE1" w:rsidRPr="00E70835" w:rsidRDefault="00492BE1" w:rsidP="00492BE1">
            <w:pPr>
              <w:rPr>
                <w:sz w:val="18"/>
                <w:szCs w:val="18"/>
              </w:rPr>
            </w:pPr>
            <w:r>
              <w:rPr>
                <w:sz w:val="18"/>
                <w:szCs w:val="18"/>
              </w:rPr>
              <w:t>R</w:t>
            </w:r>
          </w:p>
        </w:tc>
        <w:tc>
          <w:tcPr>
            <w:tcW w:w="5607" w:type="dxa"/>
          </w:tcPr>
          <w:p w14:paraId="6D0FE7C6" w14:textId="77777777" w:rsidR="00492BE1" w:rsidRDefault="00492BE1" w:rsidP="00492BE1">
            <w:pPr>
              <w:rPr>
                <w:sz w:val="18"/>
                <w:szCs w:val="18"/>
              </w:rPr>
            </w:pPr>
            <w:r>
              <w:rPr>
                <w:sz w:val="18"/>
                <w:szCs w:val="18"/>
              </w:rPr>
              <w:t>MUST be urn</w:t>
            </w:r>
            <w:proofErr w:type="gramStart"/>
            <w:r>
              <w:rPr>
                <w:sz w:val="18"/>
                <w:szCs w:val="18"/>
              </w:rPr>
              <w:t>:ehealth:smp:scheme:proc</w:t>
            </w:r>
            <w:proofErr w:type="gramEnd"/>
            <w:r>
              <w:rPr>
                <w:sz w:val="18"/>
                <w:szCs w:val="18"/>
              </w:rPr>
              <w:t>_id</w:t>
            </w:r>
          </w:p>
        </w:tc>
      </w:tr>
      <w:tr w:rsidR="00492BE1" w:rsidRPr="00E70835" w14:paraId="282DD421" w14:textId="77777777" w:rsidTr="00492BE1">
        <w:tc>
          <w:tcPr>
            <w:tcW w:w="3307" w:type="dxa"/>
            <w:gridSpan w:val="3"/>
          </w:tcPr>
          <w:p w14:paraId="03C64BB2" w14:textId="77777777" w:rsidR="00492BE1" w:rsidRDefault="00492BE1" w:rsidP="00492BE1">
            <w:pPr>
              <w:rPr>
                <w:sz w:val="18"/>
                <w:szCs w:val="18"/>
              </w:rPr>
            </w:pPr>
            <w:r>
              <w:rPr>
                <w:sz w:val="18"/>
                <w:szCs w:val="18"/>
              </w:rPr>
              <w:t>ServiceEndpointList</w:t>
            </w:r>
          </w:p>
        </w:tc>
        <w:tc>
          <w:tcPr>
            <w:tcW w:w="662" w:type="dxa"/>
          </w:tcPr>
          <w:p w14:paraId="6952A342" w14:textId="77777777" w:rsidR="00492BE1" w:rsidRDefault="00492BE1" w:rsidP="00492BE1">
            <w:pPr>
              <w:rPr>
                <w:sz w:val="18"/>
                <w:szCs w:val="18"/>
              </w:rPr>
            </w:pPr>
            <w:r>
              <w:rPr>
                <w:sz w:val="18"/>
                <w:szCs w:val="18"/>
              </w:rPr>
              <w:t>R</w:t>
            </w:r>
          </w:p>
        </w:tc>
        <w:tc>
          <w:tcPr>
            <w:tcW w:w="5607" w:type="dxa"/>
          </w:tcPr>
          <w:p w14:paraId="224E12A4" w14:textId="54638CEF" w:rsidR="00492BE1" w:rsidRDefault="00492BE1" w:rsidP="00492BE1">
            <w:pPr>
              <w:rPr>
                <w:sz w:val="18"/>
                <w:szCs w:val="18"/>
              </w:rPr>
            </w:pPr>
          </w:p>
        </w:tc>
      </w:tr>
      <w:tr w:rsidR="00492BE1" w:rsidRPr="00E70835" w14:paraId="6BF7A739" w14:textId="77777777" w:rsidTr="00492BE1">
        <w:tc>
          <w:tcPr>
            <w:tcW w:w="349" w:type="dxa"/>
          </w:tcPr>
          <w:p w14:paraId="012FB276" w14:textId="77777777" w:rsidR="00492BE1" w:rsidRPr="00E70835" w:rsidRDefault="00492BE1" w:rsidP="00492BE1">
            <w:pPr>
              <w:rPr>
                <w:sz w:val="18"/>
                <w:szCs w:val="18"/>
              </w:rPr>
            </w:pPr>
          </w:p>
        </w:tc>
        <w:tc>
          <w:tcPr>
            <w:tcW w:w="2958" w:type="dxa"/>
            <w:gridSpan w:val="2"/>
          </w:tcPr>
          <w:p w14:paraId="1DDDFC63" w14:textId="77777777" w:rsidR="00492BE1" w:rsidRPr="00E70835" w:rsidRDefault="00492BE1" w:rsidP="00492BE1">
            <w:pPr>
              <w:rPr>
                <w:sz w:val="18"/>
                <w:szCs w:val="18"/>
              </w:rPr>
            </w:pPr>
            <w:r>
              <w:rPr>
                <w:sz w:val="18"/>
                <w:szCs w:val="18"/>
              </w:rPr>
              <w:t>Endpoint/@transportProfile</w:t>
            </w:r>
          </w:p>
        </w:tc>
        <w:tc>
          <w:tcPr>
            <w:tcW w:w="662" w:type="dxa"/>
          </w:tcPr>
          <w:p w14:paraId="68281930" w14:textId="77777777" w:rsidR="00492BE1" w:rsidRPr="00E70835" w:rsidRDefault="00492BE1" w:rsidP="00492BE1">
            <w:pPr>
              <w:rPr>
                <w:sz w:val="18"/>
                <w:szCs w:val="18"/>
              </w:rPr>
            </w:pPr>
            <w:r w:rsidRPr="00E70835">
              <w:rPr>
                <w:sz w:val="18"/>
                <w:szCs w:val="18"/>
              </w:rPr>
              <w:t>R</w:t>
            </w:r>
          </w:p>
        </w:tc>
        <w:tc>
          <w:tcPr>
            <w:tcW w:w="5607" w:type="dxa"/>
          </w:tcPr>
          <w:p w14:paraId="655B26C2" w14:textId="2DFCA265" w:rsidR="00492BE1" w:rsidRDefault="00492BE1" w:rsidP="00492BE1">
            <w:pPr>
              <w:rPr>
                <w:sz w:val="18"/>
                <w:szCs w:val="18"/>
              </w:rPr>
            </w:pPr>
            <w:r>
              <w:rPr>
                <w:sz w:val="18"/>
                <w:szCs w:val="18"/>
              </w:rPr>
              <w:t>The transport profile used to validate an assertion. It MAY be one of</w:t>
            </w:r>
          </w:p>
          <w:p w14:paraId="4FEEBEB4" w14:textId="77777777" w:rsidR="00492BE1" w:rsidRDefault="00492BE1" w:rsidP="00492BE1">
            <w:pPr>
              <w:pStyle w:val="ListParagraph"/>
              <w:numPr>
                <w:ilvl w:val="0"/>
                <w:numId w:val="23"/>
              </w:numPr>
              <w:rPr>
                <w:sz w:val="18"/>
                <w:szCs w:val="18"/>
              </w:rPr>
            </w:pPr>
            <w:r>
              <w:rPr>
                <w:sz w:val="18"/>
                <w:szCs w:val="18"/>
              </w:rPr>
              <w:t>WS-Trust 1.3</w:t>
            </w:r>
          </w:p>
          <w:p w14:paraId="4DB80B6A" w14:textId="77777777" w:rsidR="00492BE1" w:rsidRDefault="00492BE1" w:rsidP="00492BE1">
            <w:pPr>
              <w:pStyle w:val="ListParagraph"/>
              <w:numPr>
                <w:ilvl w:val="0"/>
                <w:numId w:val="23"/>
              </w:numPr>
              <w:rPr>
                <w:sz w:val="18"/>
                <w:szCs w:val="18"/>
              </w:rPr>
            </w:pPr>
            <w:r>
              <w:rPr>
                <w:sz w:val="18"/>
                <w:szCs w:val="18"/>
              </w:rPr>
              <w:t>SAML Protocol v2</w:t>
            </w:r>
          </w:p>
          <w:p w14:paraId="541A8B1B" w14:textId="49583EFE" w:rsidR="00492BE1" w:rsidRPr="00492BE1" w:rsidRDefault="00492BE1" w:rsidP="00492BE1">
            <w:pPr>
              <w:pStyle w:val="ListParagraph"/>
              <w:numPr>
                <w:ilvl w:val="0"/>
                <w:numId w:val="23"/>
              </w:numPr>
              <w:rPr>
                <w:sz w:val="18"/>
                <w:szCs w:val="18"/>
              </w:rPr>
            </w:pPr>
            <w:r>
              <w:rPr>
                <w:sz w:val="18"/>
                <w:szCs w:val="18"/>
              </w:rPr>
              <w:t>OAuth 2.0</w:t>
            </w:r>
          </w:p>
          <w:p w14:paraId="74EABA3D" w14:textId="5975774E" w:rsidR="00492BE1" w:rsidRPr="00F94E94" w:rsidRDefault="00492BE1" w:rsidP="00492BE1">
            <w:pPr>
              <w:rPr>
                <w:sz w:val="18"/>
                <w:szCs w:val="18"/>
              </w:rPr>
            </w:pPr>
            <w:r w:rsidRPr="00492BE1">
              <w:rPr>
                <w:sz w:val="18"/>
                <w:szCs w:val="18"/>
                <w:highlight w:val="yellow"/>
              </w:rPr>
              <w:t>No furthere profiling here. It may be interesting for NCP-A to validate the assertion received.</w:t>
            </w:r>
          </w:p>
        </w:tc>
      </w:tr>
      <w:tr w:rsidR="00492BE1" w:rsidRPr="00E70835" w14:paraId="062AC247" w14:textId="77777777" w:rsidTr="00492BE1">
        <w:tc>
          <w:tcPr>
            <w:tcW w:w="349" w:type="dxa"/>
          </w:tcPr>
          <w:p w14:paraId="16D739A9" w14:textId="195768B2" w:rsidR="00492BE1" w:rsidRPr="00E70835" w:rsidRDefault="00492BE1" w:rsidP="00492BE1">
            <w:pPr>
              <w:rPr>
                <w:sz w:val="18"/>
                <w:szCs w:val="18"/>
              </w:rPr>
            </w:pPr>
          </w:p>
        </w:tc>
        <w:tc>
          <w:tcPr>
            <w:tcW w:w="432" w:type="dxa"/>
          </w:tcPr>
          <w:p w14:paraId="59CBB6EC" w14:textId="77777777" w:rsidR="00492BE1" w:rsidRPr="00E70835" w:rsidRDefault="00492BE1" w:rsidP="00492BE1">
            <w:pPr>
              <w:rPr>
                <w:sz w:val="18"/>
                <w:szCs w:val="18"/>
              </w:rPr>
            </w:pPr>
          </w:p>
        </w:tc>
        <w:tc>
          <w:tcPr>
            <w:tcW w:w="2526" w:type="dxa"/>
          </w:tcPr>
          <w:p w14:paraId="77357437" w14:textId="77777777" w:rsidR="00492BE1" w:rsidRPr="00E70835" w:rsidRDefault="00492BE1" w:rsidP="00492BE1">
            <w:pPr>
              <w:rPr>
                <w:sz w:val="18"/>
                <w:szCs w:val="18"/>
              </w:rPr>
            </w:pPr>
            <w:r>
              <w:rPr>
                <w:sz w:val="18"/>
                <w:szCs w:val="18"/>
              </w:rPr>
              <w:t>EndpointURI</w:t>
            </w:r>
          </w:p>
        </w:tc>
        <w:tc>
          <w:tcPr>
            <w:tcW w:w="662" w:type="dxa"/>
          </w:tcPr>
          <w:p w14:paraId="58B8652E" w14:textId="77777777" w:rsidR="00492BE1" w:rsidRPr="00E70835" w:rsidRDefault="00492BE1" w:rsidP="00492BE1">
            <w:pPr>
              <w:rPr>
                <w:sz w:val="18"/>
                <w:szCs w:val="18"/>
              </w:rPr>
            </w:pPr>
            <w:r>
              <w:rPr>
                <w:sz w:val="18"/>
                <w:szCs w:val="18"/>
              </w:rPr>
              <w:t>R</w:t>
            </w:r>
          </w:p>
        </w:tc>
        <w:tc>
          <w:tcPr>
            <w:tcW w:w="5607" w:type="dxa"/>
          </w:tcPr>
          <w:p w14:paraId="350E71A6" w14:textId="57D9B225" w:rsidR="00492BE1" w:rsidRPr="00E70835" w:rsidRDefault="00492BE1" w:rsidP="00492BE1">
            <w:pPr>
              <w:rPr>
                <w:sz w:val="18"/>
                <w:szCs w:val="18"/>
              </w:rPr>
            </w:pPr>
            <w:r>
              <w:rPr>
                <w:sz w:val="18"/>
                <w:szCs w:val="18"/>
              </w:rPr>
              <w:t>Fully qualified domain names and/or IP-addresses of the dedicated IDP</w:t>
            </w:r>
          </w:p>
        </w:tc>
      </w:tr>
      <w:tr w:rsidR="00492BE1" w:rsidRPr="00E70835" w14:paraId="39C2C0D2" w14:textId="77777777" w:rsidTr="00492BE1">
        <w:tc>
          <w:tcPr>
            <w:tcW w:w="349" w:type="dxa"/>
          </w:tcPr>
          <w:p w14:paraId="316BD085" w14:textId="77777777" w:rsidR="00492BE1" w:rsidRPr="00E70835" w:rsidRDefault="00492BE1" w:rsidP="00492BE1">
            <w:pPr>
              <w:rPr>
                <w:sz w:val="18"/>
                <w:szCs w:val="18"/>
              </w:rPr>
            </w:pPr>
          </w:p>
        </w:tc>
        <w:tc>
          <w:tcPr>
            <w:tcW w:w="432" w:type="dxa"/>
          </w:tcPr>
          <w:p w14:paraId="102B5709" w14:textId="77777777" w:rsidR="00492BE1" w:rsidRPr="00E70835" w:rsidRDefault="00492BE1" w:rsidP="00492BE1">
            <w:pPr>
              <w:rPr>
                <w:sz w:val="18"/>
                <w:szCs w:val="18"/>
              </w:rPr>
            </w:pPr>
          </w:p>
        </w:tc>
        <w:tc>
          <w:tcPr>
            <w:tcW w:w="2526" w:type="dxa"/>
          </w:tcPr>
          <w:p w14:paraId="69B6AA24" w14:textId="77777777" w:rsidR="00492BE1" w:rsidRDefault="00492BE1" w:rsidP="00492BE1">
            <w:pPr>
              <w:rPr>
                <w:sz w:val="18"/>
                <w:szCs w:val="18"/>
              </w:rPr>
            </w:pPr>
            <w:r>
              <w:rPr>
                <w:sz w:val="18"/>
                <w:szCs w:val="18"/>
              </w:rPr>
              <w:t>RequireBusinessLevelSignature</w:t>
            </w:r>
          </w:p>
        </w:tc>
        <w:tc>
          <w:tcPr>
            <w:tcW w:w="662" w:type="dxa"/>
          </w:tcPr>
          <w:p w14:paraId="1FAA17EC" w14:textId="77777777" w:rsidR="00492BE1" w:rsidRDefault="00492BE1" w:rsidP="00492BE1">
            <w:pPr>
              <w:rPr>
                <w:sz w:val="18"/>
                <w:szCs w:val="18"/>
              </w:rPr>
            </w:pPr>
            <w:r>
              <w:rPr>
                <w:sz w:val="18"/>
                <w:szCs w:val="18"/>
              </w:rPr>
              <w:t>X</w:t>
            </w:r>
          </w:p>
        </w:tc>
        <w:tc>
          <w:tcPr>
            <w:tcW w:w="5607" w:type="dxa"/>
          </w:tcPr>
          <w:p w14:paraId="5B648157" w14:textId="55F970A6" w:rsidR="00492BE1" w:rsidRDefault="00492BE1" w:rsidP="00492BE1">
            <w:pPr>
              <w:rPr>
                <w:sz w:val="18"/>
                <w:szCs w:val="18"/>
              </w:rPr>
            </w:pPr>
          </w:p>
        </w:tc>
      </w:tr>
      <w:tr w:rsidR="00492BE1" w:rsidRPr="00E70835" w14:paraId="3BB53E73" w14:textId="77777777" w:rsidTr="00492BE1">
        <w:tc>
          <w:tcPr>
            <w:tcW w:w="349" w:type="dxa"/>
          </w:tcPr>
          <w:p w14:paraId="7F6C0670" w14:textId="77777777" w:rsidR="00492BE1" w:rsidRPr="00E70835" w:rsidRDefault="00492BE1" w:rsidP="00492BE1">
            <w:pPr>
              <w:rPr>
                <w:sz w:val="18"/>
                <w:szCs w:val="18"/>
              </w:rPr>
            </w:pPr>
          </w:p>
        </w:tc>
        <w:tc>
          <w:tcPr>
            <w:tcW w:w="432" w:type="dxa"/>
          </w:tcPr>
          <w:p w14:paraId="6E3FE1D5" w14:textId="77777777" w:rsidR="00492BE1" w:rsidRPr="00E70835" w:rsidRDefault="00492BE1" w:rsidP="00492BE1">
            <w:pPr>
              <w:rPr>
                <w:sz w:val="18"/>
                <w:szCs w:val="18"/>
              </w:rPr>
            </w:pPr>
          </w:p>
        </w:tc>
        <w:tc>
          <w:tcPr>
            <w:tcW w:w="2526" w:type="dxa"/>
          </w:tcPr>
          <w:p w14:paraId="23C79EFE" w14:textId="77777777" w:rsidR="00492BE1" w:rsidRDefault="00492BE1" w:rsidP="00492BE1">
            <w:pPr>
              <w:rPr>
                <w:sz w:val="18"/>
                <w:szCs w:val="18"/>
              </w:rPr>
            </w:pPr>
            <w:r>
              <w:rPr>
                <w:sz w:val="18"/>
                <w:szCs w:val="18"/>
              </w:rPr>
              <w:t>ServiceActivationDate</w:t>
            </w:r>
          </w:p>
        </w:tc>
        <w:tc>
          <w:tcPr>
            <w:tcW w:w="662" w:type="dxa"/>
          </w:tcPr>
          <w:p w14:paraId="3C2B3E6E" w14:textId="77777777" w:rsidR="00492BE1" w:rsidRDefault="00492BE1" w:rsidP="00492BE1">
            <w:pPr>
              <w:rPr>
                <w:sz w:val="18"/>
                <w:szCs w:val="18"/>
              </w:rPr>
            </w:pPr>
            <w:r>
              <w:rPr>
                <w:sz w:val="18"/>
                <w:szCs w:val="18"/>
              </w:rPr>
              <w:t>R</w:t>
            </w:r>
          </w:p>
        </w:tc>
        <w:tc>
          <w:tcPr>
            <w:tcW w:w="5607" w:type="dxa"/>
          </w:tcPr>
          <w:p w14:paraId="6206D8BA" w14:textId="77777777" w:rsidR="00492BE1" w:rsidRDefault="00492BE1" w:rsidP="00492BE1">
            <w:pPr>
              <w:rPr>
                <w:sz w:val="18"/>
                <w:szCs w:val="18"/>
              </w:rPr>
            </w:pPr>
            <w:r>
              <w:rPr>
                <w:sz w:val="18"/>
                <w:szCs w:val="18"/>
              </w:rPr>
              <w:t>MUST contains the Date when the service has started</w:t>
            </w:r>
          </w:p>
        </w:tc>
      </w:tr>
      <w:tr w:rsidR="00492BE1" w:rsidRPr="00E70835" w14:paraId="3854A63F" w14:textId="77777777" w:rsidTr="00492BE1">
        <w:tc>
          <w:tcPr>
            <w:tcW w:w="349" w:type="dxa"/>
          </w:tcPr>
          <w:p w14:paraId="33298451" w14:textId="77777777" w:rsidR="00492BE1" w:rsidRPr="00E70835" w:rsidRDefault="00492BE1" w:rsidP="00492BE1">
            <w:pPr>
              <w:rPr>
                <w:sz w:val="18"/>
                <w:szCs w:val="18"/>
              </w:rPr>
            </w:pPr>
          </w:p>
        </w:tc>
        <w:tc>
          <w:tcPr>
            <w:tcW w:w="432" w:type="dxa"/>
          </w:tcPr>
          <w:p w14:paraId="5AC5D64A" w14:textId="77777777" w:rsidR="00492BE1" w:rsidRPr="00E70835" w:rsidRDefault="00492BE1" w:rsidP="00492BE1">
            <w:pPr>
              <w:rPr>
                <w:sz w:val="18"/>
                <w:szCs w:val="18"/>
              </w:rPr>
            </w:pPr>
          </w:p>
        </w:tc>
        <w:tc>
          <w:tcPr>
            <w:tcW w:w="2526" w:type="dxa"/>
          </w:tcPr>
          <w:p w14:paraId="72BABDEE" w14:textId="77777777" w:rsidR="00492BE1" w:rsidRDefault="00492BE1" w:rsidP="00492BE1">
            <w:pPr>
              <w:rPr>
                <w:sz w:val="18"/>
                <w:szCs w:val="18"/>
              </w:rPr>
            </w:pPr>
            <w:r>
              <w:rPr>
                <w:sz w:val="18"/>
                <w:szCs w:val="18"/>
              </w:rPr>
              <w:t>ServiceExpirationDate</w:t>
            </w:r>
          </w:p>
        </w:tc>
        <w:tc>
          <w:tcPr>
            <w:tcW w:w="662" w:type="dxa"/>
          </w:tcPr>
          <w:p w14:paraId="011546A1" w14:textId="77777777" w:rsidR="00492BE1" w:rsidRDefault="00492BE1" w:rsidP="00492BE1">
            <w:pPr>
              <w:rPr>
                <w:sz w:val="18"/>
                <w:szCs w:val="18"/>
              </w:rPr>
            </w:pPr>
            <w:r>
              <w:rPr>
                <w:sz w:val="18"/>
                <w:szCs w:val="18"/>
              </w:rPr>
              <w:t>R</w:t>
            </w:r>
          </w:p>
        </w:tc>
        <w:tc>
          <w:tcPr>
            <w:tcW w:w="5607" w:type="dxa"/>
          </w:tcPr>
          <w:p w14:paraId="28434902" w14:textId="77777777" w:rsidR="00492BE1" w:rsidRDefault="00492BE1" w:rsidP="00492BE1">
            <w:pPr>
              <w:rPr>
                <w:sz w:val="18"/>
                <w:szCs w:val="18"/>
              </w:rPr>
            </w:pPr>
            <w:r>
              <w:rPr>
                <w:sz w:val="18"/>
                <w:szCs w:val="18"/>
              </w:rPr>
              <w:t>MUST contains the Date when the service will be stopped</w:t>
            </w:r>
          </w:p>
        </w:tc>
      </w:tr>
      <w:tr w:rsidR="00492BE1" w:rsidRPr="00E70835" w14:paraId="6FB2D843" w14:textId="77777777" w:rsidTr="00492BE1">
        <w:tc>
          <w:tcPr>
            <w:tcW w:w="349" w:type="dxa"/>
          </w:tcPr>
          <w:p w14:paraId="227AA009" w14:textId="77777777" w:rsidR="00492BE1" w:rsidRPr="00E70835" w:rsidRDefault="00492BE1" w:rsidP="00492BE1">
            <w:pPr>
              <w:rPr>
                <w:sz w:val="18"/>
                <w:szCs w:val="18"/>
              </w:rPr>
            </w:pPr>
          </w:p>
        </w:tc>
        <w:tc>
          <w:tcPr>
            <w:tcW w:w="432" w:type="dxa"/>
          </w:tcPr>
          <w:p w14:paraId="555A2CAB" w14:textId="77777777" w:rsidR="00492BE1" w:rsidRPr="00E70835" w:rsidRDefault="00492BE1" w:rsidP="00492BE1">
            <w:pPr>
              <w:rPr>
                <w:sz w:val="18"/>
                <w:szCs w:val="18"/>
              </w:rPr>
            </w:pPr>
          </w:p>
        </w:tc>
        <w:tc>
          <w:tcPr>
            <w:tcW w:w="2526" w:type="dxa"/>
          </w:tcPr>
          <w:p w14:paraId="7F708D2F" w14:textId="77777777" w:rsidR="00492BE1" w:rsidRDefault="00492BE1" w:rsidP="00492BE1">
            <w:pPr>
              <w:rPr>
                <w:sz w:val="18"/>
                <w:szCs w:val="18"/>
              </w:rPr>
            </w:pPr>
            <w:r>
              <w:rPr>
                <w:sz w:val="18"/>
                <w:szCs w:val="18"/>
              </w:rPr>
              <w:t>Certificate</w:t>
            </w:r>
          </w:p>
        </w:tc>
        <w:tc>
          <w:tcPr>
            <w:tcW w:w="662" w:type="dxa"/>
          </w:tcPr>
          <w:p w14:paraId="1BE547F3" w14:textId="77777777" w:rsidR="00492BE1" w:rsidRDefault="00492BE1" w:rsidP="00492BE1">
            <w:pPr>
              <w:rPr>
                <w:sz w:val="18"/>
                <w:szCs w:val="18"/>
              </w:rPr>
            </w:pPr>
            <w:r>
              <w:rPr>
                <w:sz w:val="18"/>
                <w:szCs w:val="18"/>
              </w:rPr>
              <w:t>R</w:t>
            </w:r>
          </w:p>
        </w:tc>
        <w:tc>
          <w:tcPr>
            <w:tcW w:w="5607" w:type="dxa"/>
          </w:tcPr>
          <w:p w14:paraId="46060321" w14:textId="2FC144CC" w:rsidR="00492BE1" w:rsidRDefault="00492BE1" w:rsidP="00492BE1">
            <w:pPr>
              <w:rPr>
                <w:sz w:val="18"/>
                <w:szCs w:val="18"/>
              </w:rPr>
            </w:pPr>
            <w:r>
              <w:rPr>
                <w:sz w:val="18"/>
                <w:szCs w:val="18"/>
              </w:rPr>
              <w:t>Certificate that this IDP is using to sign</w:t>
            </w:r>
          </w:p>
        </w:tc>
      </w:tr>
      <w:tr w:rsidR="00492BE1" w:rsidRPr="00E70835" w14:paraId="70EE7089" w14:textId="77777777" w:rsidTr="00492BE1">
        <w:tc>
          <w:tcPr>
            <w:tcW w:w="349" w:type="dxa"/>
          </w:tcPr>
          <w:p w14:paraId="3B1F62EC" w14:textId="77777777" w:rsidR="00492BE1" w:rsidRPr="00E70835" w:rsidRDefault="00492BE1" w:rsidP="00492BE1">
            <w:pPr>
              <w:rPr>
                <w:sz w:val="18"/>
                <w:szCs w:val="18"/>
              </w:rPr>
            </w:pPr>
          </w:p>
        </w:tc>
        <w:tc>
          <w:tcPr>
            <w:tcW w:w="432" w:type="dxa"/>
          </w:tcPr>
          <w:p w14:paraId="3E22D6D2" w14:textId="77777777" w:rsidR="00492BE1" w:rsidRPr="00E70835" w:rsidRDefault="00492BE1" w:rsidP="00492BE1">
            <w:pPr>
              <w:rPr>
                <w:sz w:val="18"/>
                <w:szCs w:val="18"/>
              </w:rPr>
            </w:pPr>
          </w:p>
        </w:tc>
        <w:tc>
          <w:tcPr>
            <w:tcW w:w="2526" w:type="dxa"/>
          </w:tcPr>
          <w:p w14:paraId="5997FD05" w14:textId="77777777" w:rsidR="00492BE1" w:rsidRDefault="00492BE1" w:rsidP="00492BE1">
            <w:pPr>
              <w:rPr>
                <w:sz w:val="18"/>
                <w:szCs w:val="18"/>
              </w:rPr>
            </w:pPr>
            <w:r>
              <w:rPr>
                <w:sz w:val="18"/>
                <w:szCs w:val="18"/>
              </w:rPr>
              <w:t>ServiceDescription</w:t>
            </w:r>
          </w:p>
        </w:tc>
        <w:tc>
          <w:tcPr>
            <w:tcW w:w="662" w:type="dxa"/>
          </w:tcPr>
          <w:p w14:paraId="36D294A4" w14:textId="77777777" w:rsidR="00492BE1" w:rsidRDefault="00492BE1" w:rsidP="00492BE1">
            <w:pPr>
              <w:rPr>
                <w:sz w:val="18"/>
                <w:szCs w:val="18"/>
              </w:rPr>
            </w:pPr>
            <w:r>
              <w:rPr>
                <w:sz w:val="18"/>
                <w:szCs w:val="18"/>
              </w:rPr>
              <w:t>O</w:t>
            </w:r>
          </w:p>
        </w:tc>
        <w:tc>
          <w:tcPr>
            <w:tcW w:w="5607" w:type="dxa"/>
          </w:tcPr>
          <w:p w14:paraId="479D19AA" w14:textId="77777777" w:rsidR="00492BE1" w:rsidRDefault="00492BE1" w:rsidP="00492BE1">
            <w:pPr>
              <w:rPr>
                <w:sz w:val="18"/>
                <w:szCs w:val="18"/>
              </w:rPr>
            </w:pPr>
            <w:r>
              <w:rPr>
                <w:sz w:val="18"/>
                <w:szCs w:val="18"/>
              </w:rPr>
              <w:t>MAY contain the english description of the service</w:t>
            </w:r>
          </w:p>
        </w:tc>
      </w:tr>
      <w:tr w:rsidR="00492BE1" w:rsidRPr="00E70835" w14:paraId="222C1F90" w14:textId="77777777" w:rsidTr="00492BE1">
        <w:tc>
          <w:tcPr>
            <w:tcW w:w="349" w:type="dxa"/>
          </w:tcPr>
          <w:p w14:paraId="0660398D" w14:textId="77777777" w:rsidR="00492BE1" w:rsidRPr="00E70835" w:rsidRDefault="00492BE1" w:rsidP="00492BE1">
            <w:pPr>
              <w:rPr>
                <w:sz w:val="18"/>
                <w:szCs w:val="18"/>
              </w:rPr>
            </w:pPr>
          </w:p>
        </w:tc>
        <w:tc>
          <w:tcPr>
            <w:tcW w:w="432" w:type="dxa"/>
          </w:tcPr>
          <w:p w14:paraId="348C7A6A" w14:textId="77777777" w:rsidR="00492BE1" w:rsidRPr="00E70835" w:rsidRDefault="00492BE1" w:rsidP="00492BE1">
            <w:pPr>
              <w:rPr>
                <w:sz w:val="18"/>
                <w:szCs w:val="18"/>
              </w:rPr>
            </w:pPr>
          </w:p>
        </w:tc>
        <w:tc>
          <w:tcPr>
            <w:tcW w:w="2526" w:type="dxa"/>
          </w:tcPr>
          <w:p w14:paraId="0C410416" w14:textId="77777777" w:rsidR="00492BE1" w:rsidRDefault="00492BE1" w:rsidP="00492BE1">
            <w:pPr>
              <w:rPr>
                <w:sz w:val="18"/>
                <w:szCs w:val="18"/>
              </w:rPr>
            </w:pPr>
            <w:r>
              <w:rPr>
                <w:sz w:val="18"/>
                <w:szCs w:val="18"/>
              </w:rPr>
              <w:t>TechnicalContactURL</w:t>
            </w:r>
          </w:p>
        </w:tc>
        <w:tc>
          <w:tcPr>
            <w:tcW w:w="662" w:type="dxa"/>
          </w:tcPr>
          <w:p w14:paraId="35466FB9" w14:textId="77777777" w:rsidR="00492BE1" w:rsidRDefault="00492BE1" w:rsidP="00492BE1">
            <w:pPr>
              <w:rPr>
                <w:sz w:val="18"/>
                <w:szCs w:val="18"/>
              </w:rPr>
            </w:pPr>
            <w:r>
              <w:rPr>
                <w:sz w:val="18"/>
                <w:szCs w:val="18"/>
              </w:rPr>
              <w:t>O</w:t>
            </w:r>
          </w:p>
        </w:tc>
        <w:tc>
          <w:tcPr>
            <w:tcW w:w="5607" w:type="dxa"/>
          </w:tcPr>
          <w:p w14:paraId="6A38DABB" w14:textId="77777777" w:rsidR="00492BE1" w:rsidRDefault="00492BE1" w:rsidP="00492BE1">
            <w:pPr>
              <w:rPr>
                <w:sz w:val="18"/>
                <w:szCs w:val="18"/>
              </w:rPr>
            </w:pPr>
            <w:r>
              <w:rPr>
                <w:sz w:val="18"/>
                <w:szCs w:val="18"/>
              </w:rPr>
              <w:t>MAY contain the information related to the technical contact</w:t>
            </w:r>
          </w:p>
        </w:tc>
      </w:tr>
      <w:tr w:rsidR="00492BE1" w:rsidRPr="00E70835" w14:paraId="4B59C100" w14:textId="77777777" w:rsidTr="00492BE1">
        <w:tc>
          <w:tcPr>
            <w:tcW w:w="349" w:type="dxa"/>
          </w:tcPr>
          <w:p w14:paraId="11C392CF" w14:textId="77777777" w:rsidR="00492BE1" w:rsidRPr="00E70835" w:rsidRDefault="00492BE1" w:rsidP="00492BE1">
            <w:pPr>
              <w:rPr>
                <w:sz w:val="18"/>
                <w:szCs w:val="18"/>
              </w:rPr>
            </w:pPr>
          </w:p>
        </w:tc>
        <w:tc>
          <w:tcPr>
            <w:tcW w:w="432" w:type="dxa"/>
          </w:tcPr>
          <w:p w14:paraId="16E3CB38" w14:textId="77777777" w:rsidR="00492BE1" w:rsidRPr="00E70835" w:rsidRDefault="00492BE1" w:rsidP="00492BE1">
            <w:pPr>
              <w:rPr>
                <w:sz w:val="18"/>
                <w:szCs w:val="18"/>
              </w:rPr>
            </w:pPr>
          </w:p>
        </w:tc>
        <w:tc>
          <w:tcPr>
            <w:tcW w:w="2526" w:type="dxa"/>
          </w:tcPr>
          <w:p w14:paraId="3BF7E9C7" w14:textId="77777777" w:rsidR="00492BE1" w:rsidRDefault="00492BE1" w:rsidP="00492BE1">
            <w:pPr>
              <w:rPr>
                <w:sz w:val="18"/>
                <w:szCs w:val="18"/>
              </w:rPr>
            </w:pPr>
            <w:r>
              <w:rPr>
                <w:sz w:val="18"/>
                <w:szCs w:val="18"/>
              </w:rPr>
              <w:t>TechnicalInformationURL</w:t>
            </w:r>
          </w:p>
        </w:tc>
        <w:tc>
          <w:tcPr>
            <w:tcW w:w="662" w:type="dxa"/>
          </w:tcPr>
          <w:p w14:paraId="30D0473E" w14:textId="77777777" w:rsidR="00492BE1" w:rsidRDefault="00492BE1" w:rsidP="00492BE1">
            <w:pPr>
              <w:rPr>
                <w:sz w:val="18"/>
                <w:szCs w:val="18"/>
              </w:rPr>
            </w:pPr>
            <w:r>
              <w:rPr>
                <w:sz w:val="18"/>
                <w:szCs w:val="18"/>
              </w:rPr>
              <w:t>O</w:t>
            </w:r>
          </w:p>
        </w:tc>
        <w:tc>
          <w:tcPr>
            <w:tcW w:w="5607" w:type="dxa"/>
          </w:tcPr>
          <w:p w14:paraId="4149E818" w14:textId="77777777" w:rsidR="00492BE1" w:rsidRDefault="00492BE1" w:rsidP="00492BE1">
            <w:pPr>
              <w:rPr>
                <w:sz w:val="18"/>
                <w:szCs w:val="18"/>
              </w:rPr>
            </w:pPr>
            <w:r>
              <w:rPr>
                <w:sz w:val="18"/>
                <w:szCs w:val="18"/>
              </w:rPr>
              <w:t>MAY contain the URL pointer to the remote service technical description</w:t>
            </w:r>
          </w:p>
        </w:tc>
      </w:tr>
      <w:tr w:rsidR="00492BE1" w:rsidRPr="00E70835" w14:paraId="72FB296B" w14:textId="77777777" w:rsidTr="00492BE1">
        <w:tc>
          <w:tcPr>
            <w:tcW w:w="349" w:type="dxa"/>
          </w:tcPr>
          <w:p w14:paraId="4D4E0680" w14:textId="77777777" w:rsidR="00492BE1" w:rsidRPr="00E70835" w:rsidRDefault="00492BE1" w:rsidP="00492BE1">
            <w:pPr>
              <w:rPr>
                <w:sz w:val="18"/>
                <w:szCs w:val="18"/>
              </w:rPr>
            </w:pPr>
          </w:p>
        </w:tc>
        <w:tc>
          <w:tcPr>
            <w:tcW w:w="2958" w:type="dxa"/>
            <w:gridSpan w:val="2"/>
          </w:tcPr>
          <w:p w14:paraId="455C2CC0" w14:textId="77777777" w:rsidR="00492BE1" w:rsidRDefault="00492BE1" w:rsidP="00492BE1">
            <w:pPr>
              <w:rPr>
                <w:sz w:val="18"/>
                <w:szCs w:val="18"/>
              </w:rPr>
            </w:pPr>
            <w:r>
              <w:rPr>
                <w:sz w:val="18"/>
                <w:szCs w:val="18"/>
              </w:rPr>
              <w:t>Extension</w:t>
            </w:r>
          </w:p>
        </w:tc>
        <w:tc>
          <w:tcPr>
            <w:tcW w:w="662" w:type="dxa"/>
          </w:tcPr>
          <w:p w14:paraId="7C2D89D4" w14:textId="77777777" w:rsidR="00492BE1" w:rsidRDefault="00492BE1" w:rsidP="00492BE1">
            <w:pPr>
              <w:rPr>
                <w:sz w:val="18"/>
                <w:szCs w:val="18"/>
              </w:rPr>
            </w:pPr>
            <w:r>
              <w:rPr>
                <w:sz w:val="18"/>
                <w:szCs w:val="18"/>
              </w:rPr>
              <w:t>O</w:t>
            </w:r>
          </w:p>
        </w:tc>
        <w:tc>
          <w:tcPr>
            <w:tcW w:w="5607" w:type="dxa"/>
          </w:tcPr>
          <w:p w14:paraId="7A0D802D" w14:textId="0C9F2158" w:rsidR="00492BE1" w:rsidRDefault="00492BE1" w:rsidP="00492BE1">
            <w:pPr>
              <w:rPr>
                <w:sz w:val="18"/>
                <w:szCs w:val="18"/>
              </w:rPr>
            </w:pPr>
            <w:r>
              <w:rPr>
                <w:sz w:val="18"/>
                <w:szCs w:val="18"/>
              </w:rPr>
              <w:t xml:space="preserve">MAY contain additional service-specific extension (processcontent = LAX) For instance, the list of trusted remote IdPs. </w:t>
            </w:r>
          </w:p>
        </w:tc>
      </w:tr>
    </w:tbl>
    <w:p w14:paraId="71BF9DBE" w14:textId="03C2FC07" w:rsidR="00492BE1" w:rsidRDefault="00492BE1" w:rsidP="00492BE1">
      <w:pPr>
        <w:pStyle w:val="Heading3"/>
        <w:tabs>
          <w:tab w:val="clear" w:pos="720"/>
          <w:tab w:val="left" w:pos="851"/>
          <w:tab w:val="num" w:pos="5120"/>
        </w:tabs>
        <w:spacing w:after="0"/>
        <w:ind w:hanging="720"/>
        <w:jc w:val="both"/>
      </w:pPr>
      <w:r>
        <w:lastRenderedPageBreak/>
        <w:t>International Search Mask</w:t>
      </w:r>
    </w:p>
    <w:p w14:paraId="75AAFD9F" w14:textId="4C9B303E" w:rsidR="00B932FE" w:rsidRDefault="00733105">
      <w:pPr>
        <w:pStyle w:val="BodyText"/>
        <w:rPr>
          <w:color w:val="000000" w:themeColor="text1"/>
        </w:rPr>
      </w:pPr>
      <w:r>
        <w:rPr>
          <w:color w:val="000000" w:themeColor="text1"/>
        </w:rPr>
        <w:t xml:space="preserve">EHealth portals use an adaptive Internation Search Mask configuration to switch the presentation of the portal for the specific patient's country. </w:t>
      </w:r>
    </w:p>
    <w:p w14:paraId="1EC7B762" w14:textId="77777777" w:rsidR="00733105" w:rsidRDefault="00733105">
      <w:pPr>
        <w:pStyle w:val="BodyText"/>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432"/>
        <w:gridCol w:w="2526"/>
        <w:gridCol w:w="662"/>
        <w:gridCol w:w="5607"/>
      </w:tblGrid>
      <w:tr w:rsidR="00733105" w:rsidRPr="00E70835" w14:paraId="54ACB2BA" w14:textId="77777777" w:rsidTr="00733105">
        <w:tc>
          <w:tcPr>
            <w:tcW w:w="3307" w:type="dxa"/>
            <w:gridSpan w:val="3"/>
          </w:tcPr>
          <w:p w14:paraId="27F46FA3" w14:textId="77777777" w:rsidR="00733105" w:rsidRPr="00E70835" w:rsidRDefault="00733105" w:rsidP="00733105">
            <w:pPr>
              <w:rPr>
                <w:b/>
                <w:sz w:val="18"/>
                <w:szCs w:val="18"/>
              </w:rPr>
            </w:pPr>
            <w:r>
              <w:rPr>
                <w:b/>
                <w:sz w:val="18"/>
                <w:szCs w:val="18"/>
              </w:rPr>
              <w:t>Process</w:t>
            </w:r>
          </w:p>
        </w:tc>
        <w:tc>
          <w:tcPr>
            <w:tcW w:w="662" w:type="dxa"/>
          </w:tcPr>
          <w:p w14:paraId="676B7CAE" w14:textId="77777777" w:rsidR="00733105" w:rsidRPr="00E70835" w:rsidRDefault="00733105" w:rsidP="00733105">
            <w:pPr>
              <w:rPr>
                <w:b/>
                <w:sz w:val="18"/>
                <w:szCs w:val="18"/>
              </w:rPr>
            </w:pPr>
            <w:r w:rsidRPr="00E70835">
              <w:rPr>
                <w:b/>
                <w:sz w:val="18"/>
                <w:szCs w:val="18"/>
              </w:rPr>
              <w:t>Opt</w:t>
            </w:r>
          </w:p>
        </w:tc>
        <w:tc>
          <w:tcPr>
            <w:tcW w:w="5607" w:type="dxa"/>
          </w:tcPr>
          <w:p w14:paraId="219B0F75" w14:textId="77777777" w:rsidR="00733105" w:rsidRPr="00E70835" w:rsidRDefault="00733105" w:rsidP="00733105">
            <w:pPr>
              <w:rPr>
                <w:b/>
                <w:sz w:val="18"/>
                <w:szCs w:val="18"/>
              </w:rPr>
            </w:pPr>
            <w:r w:rsidRPr="00E70835">
              <w:rPr>
                <w:b/>
                <w:sz w:val="18"/>
                <w:szCs w:val="18"/>
              </w:rPr>
              <w:t>Usage Convention</w:t>
            </w:r>
          </w:p>
        </w:tc>
      </w:tr>
      <w:tr w:rsidR="00733105" w:rsidRPr="00E70835" w14:paraId="6C004573" w14:textId="77777777" w:rsidTr="00733105">
        <w:tc>
          <w:tcPr>
            <w:tcW w:w="3307" w:type="dxa"/>
            <w:gridSpan w:val="3"/>
          </w:tcPr>
          <w:p w14:paraId="00515E65" w14:textId="77777777" w:rsidR="00733105" w:rsidRPr="00E70835" w:rsidRDefault="00733105" w:rsidP="00733105">
            <w:pPr>
              <w:rPr>
                <w:sz w:val="18"/>
                <w:szCs w:val="18"/>
              </w:rPr>
            </w:pPr>
            <w:r>
              <w:rPr>
                <w:sz w:val="18"/>
                <w:szCs w:val="18"/>
              </w:rPr>
              <w:t>ProcessIdentifier</w:t>
            </w:r>
          </w:p>
        </w:tc>
        <w:tc>
          <w:tcPr>
            <w:tcW w:w="662" w:type="dxa"/>
          </w:tcPr>
          <w:p w14:paraId="4C9EED7B" w14:textId="77777777" w:rsidR="00733105" w:rsidRPr="00E70835" w:rsidRDefault="00733105" w:rsidP="00733105">
            <w:pPr>
              <w:rPr>
                <w:sz w:val="18"/>
                <w:szCs w:val="18"/>
              </w:rPr>
            </w:pPr>
            <w:r w:rsidRPr="00E70835">
              <w:rPr>
                <w:sz w:val="18"/>
                <w:szCs w:val="18"/>
              </w:rPr>
              <w:t>R</w:t>
            </w:r>
          </w:p>
        </w:tc>
        <w:tc>
          <w:tcPr>
            <w:tcW w:w="5607" w:type="dxa"/>
          </w:tcPr>
          <w:p w14:paraId="080968A5" w14:textId="40B9A625" w:rsidR="00733105" w:rsidRPr="00E70835" w:rsidRDefault="00733105" w:rsidP="0036246B">
            <w:pPr>
              <w:rPr>
                <w:sz w:val="18"/>
                <w:szCs w:val="18"/>
              </w:rPr>
            </w:pPr>
            <w:r>
              <w:rPr>
                <w:sz w:val="18"/>
                <w:szCs w:val="18"/>
              </w:rPr>
              <w:t>MUST contain "urn</w:t>
            </w:r>
            <w:proofErr w:type="gramStart"/>
            <w:r>
              <w:rPr>
                <w:sz w:val="18"/>
                <w:szCs w:val="18"/>
              </w:rPr>
              <w:t>:ehealth:ncp</w:t>
            </w:r>
            <w:proofErr w:type="gramEnd"/>
            <w:r>
              <w:rPr>
                <w:sz w:val="18"/>
                <w:szCs w:val="18"/>
              </w:rPr>
              <w:t>:&lt;country&gt;:</w:t>
            </w:r>
            <w:r w:rsidR="0036246B">
              <w:rPr>
                <w:sz w:val="18"/>
                <w:szCs w:val="18"/>
              </w:rPr>
              <w:t>ism</w:t>
            </w:r>
            <w:r>
              <w:rPr>
                <w:sz w:val="18"/>
                <w:szCs w:val="18"/>
              </w:rPr>
              <w:t>"</w:t>
            </w:r>
          </w:p>
        </w:tc>
      </w:tr>
      <w:tr w:rsidR="00733105" w:rsidRPr="00E70835" w14:paraId="57520104" w14:textId="77777777" w:rsidTr="00733105">
        <w:tc>
          <w:tcPr>
            <w:tcW w:w="3307" w:type="dxa"/>
            <w:gridSpan w:val="3"/>
          </w:tcPr>
          <w:p w14:paraId="61753FDE" w14:textId="77777777" w:rsidR="00733105" w:rsidRDefault="00733105" w:rsidP="00733105">
            <w:pPr>
              <w:rPr>
                <w:sz w:val="18"/>
                <w:szCs w:val="18"/>
              </w:rPr>
            </w:pPr>
            <w:r>
              <w:rPr>
                <w:sz w:val="18"/>
                <w:szCs w:val="18"/>
              </w:rPr>
              <w:t>ProcessIdentifier/@Scheme</w:t>
            </w:r>
          </w:p>
        </w:tc>
        <w:tc>
          <w:tcPr>
            <w:tcW w:w="662" w:type="dxa"/>
          </w:tcPr>
          <w:p w14:paraId="6A20017C" w14:textId="77777777" w:rsidR="00733105" w:rsidRPr="00E70835" w:rsidRDefault="00733105" w:rsidP="00733105">
            <w:pPr>
              <w:rPr>
                <w:sz w:val="18"/>
                <w:szCs w:val="18"/>
              </w:rPr>
            </w:pPr>
            <w:r>
              <w:rPr>
                <w:sz w:val="18"/>
                <w:szCs w:val="18"/>
              </w:rPr>
              <w:t>R</w:t>
            </w:r>
          </w:p>
        </w:tc>
        <w:tc>
          <w:tcPr>
            <w:tcW w:w="5607" w:type="dxa"/>
          </w:tcPr>
          <w:p w14:paraId="68E5EA14" w14:textId="77777777" w:rsidR="00733105" w:rsidRDefault="00733105" w:rsidP="00733105">
            <w:pPr>
              <w:rPr>
                <w:sz w:val="18"/>
                <w:szCs w:val="18"/>
              </w:rPr>
            </w:pPr>
            <w:r>
              <w:rPr>
                <w:sz w:val="18"/>
                <w:szCs w:val="18"/>
              </w:rPr>
              <w:t>MUST be urn</w:t>
            </w:r>
            <w:proofErr w:type="gramStart"/>
            <w:r>
              <w:rPr>
                <w:sz w:val="18"/>
                <w:szCs w:val="18"/>
              </w:rPr>
              <w:t>:ehealth:smp:scheme:proc</w:t>
            </w:r>
            <w:proofErr w:type="gramEnd"/>
            <w:r>
              <w:rPr>
                <w:sz w:val="18"/>
                <w:szCs w:val="18"/>
              </w:rPr>
              <w:t>_id</w:t>
            </w:r>
          </w:p>
        </w:tc>
      </w:tr>
      <w:tr w:rsidR="00733105" w:rsidRPr="00E70835" w14:paraId="6C1C9D52" w14:textId="77777777" w:rsidTr="00733105">
        <w:tc>
          <w:tcPr>
            <w:tcW w:w="3307" w:type="dxa"/>
            <w:gridSpan w:val="3"/>
          </w:tcPr>
          <w:p w14:paraId="7FFDEB0A" w14:textId="77777777" w:rsidR="00733105" w:rsidRDefault="00733105" w:rsidP="00733105">
            <w:pPr>
              <w:rPr>
                <w:sz w:val="18"/>
                <w:szCs w:val="18"/>
              </w:rPr>
            </w:pPr>
            <w:r>
              <w:rPr>
                <w:sz w:val="18"/>
                <w:szCs w:val="18"/>
              </w:rPr>
              <w:t>ServiceEndpointList</w:t>
            </w:r>
          </w:p>
        </w:tc>
        <w:tc>
          <w:tcPr>
            <w:tcW w:w="662" w:type="dxa"/>
          </w:tcPr>
          <w:p w14:paraId="4B2ED0C0" w14:textId="77777777" w:rsidR="00733105" w:rsidRDefault="00733105" w:rsidP="00733105">
            <w:pPr>
              <w:rPr>
                <w:sz w:val="18"/>
                <w:szCs w:val="18"/>
              </w:rPr>
            </w:pPr>
            <w:r>
              <w:rPr>
                <w:sz w:val="18"/>
                <w:szCs w:val="18"/>
              </w:rPr>
              <w:t>R</w:t>
            </w:r>
          </w:p>
        </w:tc>
        <w:tc>
          <w:tcPr>
            <w:tcW w:w="5607" w:type="dxa"/>
          </w:tcPr>
          <w:p w14:paraId="5E0B21CD" w14:textId="77777777" w:rsidR="00733105" w:rsidRDefault="00733105" w:rsidP="00733105">
            <w:pPr>
              <w:rPr>
                <w:sz w:val="18"/>
                <w:szCs w:val="18"/>
              </w:rPr>
            </w:pPr>
          </w:p>
        </w:tc>
      </w:tr>
      <w:tr w:rsidR="00733105" w:rsidRPr="00E70835" w14:paraId="5E35D890" w14:textId="77777777" w:rsidTr="00733105">
        <w:tc>
          <w:tcPr>
            <w:tcW w:w="349" w:type="dxa"/>
          </w:tcPr>
          <w:p w14:paraId="20CC498D" w14:textId="77777777" w:rsidR="00733105" w:rsidRPr="00E70835" w:rsidRDefault="00733105" w:rsidP="00733105">
            <w:pPr>
              <w:rPr>
                <w:sz w:val="18"/>
                <w:szCs w:val="18"/>
              </w:rPr>
            </w:pPr>
          </w:p>
        </w:tc>
        <w:tc>
          <w:tcPr>
            <w:tcW w:w="2958" w:type="dxa"/>
            <w:gridSpan w:val="2"/>
          </w:tcPr>
          <w:p w14:paraId="582E7C50" w14:textId="77777777" w:rsidR="00733105" w:rsidRPr="00E70835" w:rsidRDefault="00733105" w:rsidP="00733105">
            <w:pPr>
              <w:rPr>
                <w:sz w:val="18"/>
                <w:szCs w:val="18"/>
              </w:rPr>
            </w:pPr>
            <w:r>
              <w:rPr>
                <w:sz w:val="18"/>
                <w:szCs w:val="18"/>
              </w:rPr>
              <w:t>Endpoint/@transportProfile</w:t>
            </w:r>
          </w:p>
        </w:tc>
        <w:tc>
          <w:tcPr>
            <w:tcW w:w="662" w:type="dxa"/>
          </w:tcPr>
          <w:p w14:paraId="0A63FDF4" w14:textId="77777777" w:rsidR="00733105" w:rsidRPr="00E70835" w:rsidRDefault="00733105" w:rsidP="00733105">
            <w:pPr>
              <w:rPr>
                <w:sz w:val="18"/>
                <w:szCs w:val="18"/>
              </w:rPr>
            </w:pPr>
            <w:r w:rsidRPr="00E70835">
              <w:rPr>
                <w:sz w:val="18"/>
                <w:szCs w:val="18"/>
              </w:rPr>
              <w:t>R</w:t>
            </w:r>
          </w:p>
        </w:tc>
        <w:tc>
          <w:tcPr>
            <w:tcW w:w="5607" w:type="dxa"/>
          </w:tcPr>
          <w:p w14:paraId="4EAD0216" w14:textId="57427BF8" w:rsidR="00733105" w:rsidRPr="00F94E94" w:rsidRDefault="0027654E" w:rsidP="00733105">
            <w:pPr>
              <w:rPr>
                <w:sz w:val="18"/>
                <w:szCs w:val="18"/>
              </w:rPr>
            </w:pPr>
            <w:r>
              <w:rPr>
                <w:sz w:val="18"/>
                <w:szCs w:val="18"/>
              </w:rPr>
              <w:t>MUST be "urn</w:t>
            </w:r>
            <w:proofErr w:type="gramStart"/>
            <w:r>
              <w:rPr>
                <w:sz w:val="18"/>
                <w:szCs w:val="18"/>
              </w:rPr>
              <w:t>:ehealth:transport:none</w:t>
            </w:r>
            <w:proofErr w:type="gramEnd"/>
            <w:r>
              <w:rPr>
                <w:sz w:val="18"/>
                <w:szCs w:val="18"/>
              </w:rPr>
              <w:t>"</w:t>
            </w:r>
          </w:p>
        </w:tc>
      </w:tr>
      <w:tr w:rsidR="00733105" w:rsidRPr="00E70835" w14:paraId="76086ED3" w14:textId="77777777" w:rsidTr="00733105">
        <w:tc>
          <w:tcPr>
            <w:tcW w:w="349" w:type="dxa"/>
          </w:tcPr>
          <w:p w14:paraId="52C1EC98" w14:textId="77777777" w:rsidR="00733105" w:rsidRPr="00E70835" w:rsidRDefault="00733105" w:rsidP="00733105">
            <w:pPr>
              <w:rPr>
                <w:sz w:val="18"/>
                <w:szCs w:val="18"/>
              </w:rPr>
            </w:pPr>
          </w:p>
        </w:tc>
        <w:tc>
          <w:tcPr>
            <w:tcW w:w="432" w:type="dxa"/>
          </w:tcPr>
          <w:p w14:paraId="749E6CB7" w14:textId="77777777" w:rsidR="00733105" w:rsidRPr="00E70835" w:rsidRDefault="00733105" w:rsidP="00733105">
            <w:pPr>
              <w:rPr>
                <w:sz w:val="18"/>
                <w:szCs w:val="18"/>
              </w:rPr>
            </w:pPr>
          </w:p>
        </w:tc>
        <w:tc>
          <w:tcPr>
            <w:tcW w:w="2526" w:type="dxa"/>
          </w:tcPr>
          <w:p w14:paraId="7CBD9F17" w14:textId="77777777" w:rsidR="00733105" w:rsidRPr="00E70835" w:rsidRDefault="00733105" w:rsidP="00733105">
            <w:pPr>
              <w:rPr>
                <w:sz w:val="18"/>
                <w:szCs w:val="18"/>
              </w:rPr>
            </w:pPr>
            <w:r>
              <w:rPr>
                <w:sz w:val="18"/>
                <w:szCs w:val="18"/>
              </w:rPr>
              <w:t>EndpointURI</w:t>
            </w:r>
          </w:p>
        </w:tc>
        <w:tc>
          <w:tcPr>
            <w:tcW w:w="662" w:type="dxa"/>
          </w:tcPr>
          <w:p w14:paraId="118D23E1" w14:textId="46988371" w:rsidR="00733105" w:rsidRPr="00E70835" w:rsidRDefault="0027654E" w:rsidP="00733105">
            <w:pPr>
              <w:rPr>
                <w:sz w:val="18"/>
                <w:szCs w:val="18"/>
              </w:rPr>
            </w:pPr>
            <w:r>
              <w:rPr>
                <w:sz w:val="18"/>
                <w:szCs w:val="18"/>
              </w:rPr>
              <w:t>X</w:t>
            </w:r>
          </w:p>
        </w:tc>
        <w:tc>
          <w:tcPr>
            <w:tcW w:w="5607" w:type="dxa"/>
          </w:tcPr>
          <w:p w14:paraId="6EA61F37" w14:textId="63F771DF" w:rsidR="00733105" w:rsidRPr="00E70835" w:rsidRDefault="00733105" w:rsidP="00733105">
            <w:pPr>
              <w:rPr>
                <w:sz w:val="18"/>
                <w:szCs w:val="18"/>
              </w:rPr>
            </w:pPr>
          </w:p>
        </w:tc>
      </w:tr>
      <w:tr w:rsidR="00733105" w:rsidRPr="00E70835" w14:paraId="799A4D2C" w14:textId="77777777" w:rsidTr="00733105">
        <w:tc>
          <w:tcPr>
            <w:tcW w:w="349" w:type="dxa"/>
          </w:tcPr>
          <w:p w14:paraId="3C907995" w14:textId="77777777" w:rsidR="00733105" w:rsidRPr="00E70835" w:rsidRDefault="00733105" w:rsidP="00733105">
            <w:pPr>
              <w:rPr>
                <w:sz w:val="18"/>
                <w:szCs w:val="18"/>
              </w:rPr>
            </w:pPr>
          </w:p>
        </w:tc>
        <w:tc>
          <w:tcPr>
            <w:tcW w:w="432" w:type="dxa"/>
          </w:tcPr>
          <w:p w14:paraId="0D951662" w14:textId="77777777" w:rsidR="00733105" w:rsidRPr="00E70835" w:rsidRDefault="00733105" w:rsidP="00733105">
            <w:pPr>
              <w:rPr>
                <w:sz w:val="18"/>
                <w:szCs w:val="18"/>
              </w:rPr>
            </w:pPr>
          </w:p>
        </w:tc>
        <w:tc>
          <w:tcPr>
            <w:tcW w:w="2526" w:type="dxa"/>
          </w:tcPr>
          <w:p w14:paraId="2B886B7E" w14:textId="77777777" w:rsidR="00733105" w:rsidRDefault="00733105" w:rsidP="00733105">
            <w:pPr>
              <w:rPr>
                <w:sz w:val="18"/>
                <w:szCs w:val="18"/>
              </w:rPr>
            </w:pPr>
            <w:r>
              <w:rPr>
                <w:sz w:val="18"/>
                <w:szCs w:val="18"/>
              </w:rPr>
              <w:t>RequireBusinessLevelSignature</w:t>
            </w:r>
          </w:p>
        </w:tc>
        <w:tc>
          <w:tcPr>
            <w:tcW w:w="662" w:type="dxa"/>
          </w:tcPr>
          <w:p w14:paraId="2B909BF6" w14:textId="77777777" w:rsidR="00733105" w:rsidRDefault="00733105" w:rsidP="00733105">
            <w:pPr>
              <w:rPr>
                <w:sz w:val="18"/>
                <w:szCs w:val="18"/>
              </w:rPr>
            </w:pPr>
            <w:r>
              <w:rPr>
                <w:sz w:val="18"/>
                <w:szCs w:val="18"/>
              </w:rPr>
              <w:t>X</w:t>
            </w:r>
          </w:p>
        </w:tc>
        <w:tc>
          <w:tcPr>
            <w:tcW w:w="5607" w:type="dxa"/>
          </w:tcPr>
          <w:p w14:paraId="65BC0861" w14:textId="26D86077" w:rsidR="00733105" w:rsidRDefault="00733105" w:rsidP="00733105">
            <w:pPr>
              <w:rPr>
                <w:sz w:val="18"/>
                <w:szCs w:val="18"/>
              </w:rPr>
            </w:pPr>
          </w:p>
        </w:tc>
      </w:tr>
      <w:tr w:rsidR="00733105" w:rsidRPr="00E70835" w14:paraId="5DD23021" w14:textId="77777777" w:rsidTr="00733105">
        <w:tc>
          <w:tcPr>
            <w:tcW w:w="349" w:type="dxa"/>
          </w:tcPr>
          <w:p w14:paraId="2F8F8C51" w14:textId="77777777" w:rsidR="00733105" w:rsidRPr="00E70835" w:rsidRDefault="00733105" w:rsidP="00733105">
            <w:pPr>
              <w:rPr>
                <w:sz w:val="18"/>
                <w:szCs w:val="18"/>
              </w:rPr>
            </w:pPr>
          </w:p>
        </w:tc>
        <w:tc>
          <w:tcPr>
            <w:tcW w:w="432" w:type="dxa"/>
          </w:tcPr>
          <w:p w14:paraId="3106D8AB" w14:textId="77777777" w:rsidR="00733105" w:rsidRPr="00E70835" w:rsidRDefault="00733105" w:rsidP="00733105">
            <w:pPr>
              <w:rPr>
                <w:sz w:val="18"/>
                <w:szCs w:val="18"/>
              </w:rPr>
            </w:pPr>
          </w:p>
        </w:tc>
        <w:tc>
          <w:tcPr>
            <w:tcW w:w="2526" w:type="dxa"/>
          </w:tcPr>
          <w:p w14:paraId="6EB2D868" w14:textId="77777777" w:rsidR="00733105" w:rsidRDefault="00733105" w:rsidP="00733105">
            <w:pPr>
              <w:rPr>
                <w:sz w:val="18"/>
                <w:szCs w:val="18"/>
              </w:rPr>
            </w:pPr>
            <w:r>
              <w:rPr>
                <w:sz w:val="18"/>
                <w:szCs w:val="18"/>
              </w:rPr>
              <w:t>ServiceActivationDate</w:t>
            </w:r>
          </w:p>
        </w:tc>
        <w:tc>
          <w:tcPr>
            <w:tcW w:w="662" w:type="dxa"/>
          </w:tcPr>
          <w:p w14:paraId="5E250823" w14:textId="77777777" w:rsidR="00733105" w:rsidRDefault="00733105" w:rsidP="00733105">
            <w:pPr>
              <w:rPr>
                <w:sz w:val="18"/>
                <w:szCs w:val="18"/>
              </w:rPr>
            </w:pPr>
            <w:r>
              <w:rPr>
                <w:sz w:val="18"/>
                <w:szCs w:val="18"/>
              </w:rPr>
              <w:t>R</w:t>
            </w:r>
          </w:p>
        </w:tc>
        <w:tc>
          <w:tcPr>
            <w:tcW w:w="5607" w:type="dxa"/>
          </w:tcPr>
          <w:p w14:paraId="4DB61861" w14:textId="51CCCA95" w:rsidR="00733105" w:rsidRDefault="00733105" w:rsidP="0027654E">
            <w:pPr>
              <w:rPr>
                <w:sz w:val="18"/>
                <w:szCs w:val="18"/>
              </w:rPr>
            </w:pPr>
            <w:r>
              <w:rPr>
                <w:sz w:val="18"/>
                <w:szCs w:val="18"/>
              </w:rPr>
              <w:t xml:space="preserve">MUST contains the Date when the </w:t>
            </w:r>
            <w:r w:rsidR="0027654E">
              <w:rPr>
                <w:sz w:val="18"/>
                <w:szCs w:val="18"/>
              </w:rPr>
              <w:t>mask has been issued</w:t>
            </w:r>
          </w:p>
        </w:tc>
      </w:tr>
      <w:tr w:rsidR="00733105" w:rsidRPr="00E70835" w14:paraId="2682D89A" w14:textId="77777777" w:rsidTr="00733105">
        <w:tc>
          <w:tcPr>
            <w:tcW w:w="349" w:type="dxa"/>
          </w:tcPr>
          <w:p w14:paraId="638D5B98" w14:textId="77777777" w:rsidR="00733105" w:rsidRPr="00E70835" w:rsidRDefault="00733105" w:rsidP="00733105">
            <w:pPr>
              <w:rPr>
                <w:sz w:val="18"/>
                <w:szCs w:val="18"/>
              </w:rPr>
            </w:pPr>
          </w:p>
        </w:tc>
        <w:tc>
          <w:tcPr>
            <w:tcW w:w="432" w:type="dxa"/>
          </w:tcPr>
          <w:p w14:paraId="40FFCEDB" w14:textId="77777777" w:rsidR="00733105" w:rsidRPr="00E70835" w:rsidRDefault="00733105" w:rsidP="00733105">
            <w:pPr>
              <w:rPr>
                <w:sz w:val="18"/>
                <w:szCs w:val="18"/>
              </w:rPr>
            </w:pPr>
          </w:p>
        </w:tc>
        <w:tc>
          <w:tcPr>
            <w:tcW w:w="2526" w:type="dxa"/>
          </w:tcPr>
          <w:p w14:paraId="30AF6BF8" w14:textId="77777777" w:rsidR="00733105" w:rsidRDefault="00733105" w:rsidP="00733105">
            <w:pPr>
              <w:rPr>
                <w:sz w:val="18"/>
                <w:szCs w:val="18"/>
              </w:rPr>
            </w:pPr>
            <w:r>
              <w:rPr>
                <w:sz w:val="18"/>
                <w:szCs w:val="18"/>
              </w:rPr>
              <w:t>ServiceExpirationDate</w:t>
            </w:r>
          </w:p>
        </w:tc>
        <w:tc>
          <w:tcPr>
            <w:tcW w:w="662" w:type="dxa"/>
          </w:tcPr>
          <w:p w14:paraId="54CDDCB6" w14:textId="4EE1E24B" w:rsidR="00733105" w:rsidRDefault="0027654E" w:rsidP="00733105">
            <w:pPr>
              <w:rPr>
                <w:sz w:val="18"/>
                <w:szCs w:val="18"/>
              </w:rPr>
            </w:pPr>
            <w:r>
              <w:rPr>
                <w:sz w:val="18"/>
                <w:szCs w:val="18"/>
              </w:rPr>
              <w:t>O</w:t>
            </w:r>
          </w:p>
        </w:tc>
        <w:tc>
          <w:tcPr>
            <w:tcW w:w="5607" w:type="dxa"/>
          </w:tcPr>
          <w:p w14:paraId="7899273A" w14:textId="77777777" w:rsidR="00733105" w:rsidRDefault="00733105" w:rsidP="00733105">
            <w:pPr>
              <w:rPr>
                <w:sz w:val="18"/>
                <w:szCs w:val="18"/>
              </w:rPr>
            </w:pPr>
            <w:r>
              <w:rPr>
                <w:sz w:val="18"/>
                <w:szCs w:val="18"/>
              </w:rPr>
              <w:t>MUST contains the Date when the service will be stopped</w:t>
            </w:r>
          </w:p>
        </w:tc>
      </w:tr>
      <w:tr w:rsidR="00733105" w:rsidRPr="00E70835" w14:paraId="7BC52953" w14:textId="77777777" w:rsidTr="00733105">
        <w:tc>
          <w:tcPr>
            <w:tcW w:w="349" w:type="dxa"/>
          </w:tcPr>
          <w:p w14:paraId="04BC6198" w14:textId="77777777" w:rsidR="00733105" w:rsidRPr="00E70835" w:rsidRDefault="00733105" w:rsidP="00733105">
            <w:pPr>
              <w:rPr>
                <w:sz w:val="18"/>
                <w:szCs w:val="18"/>
              </w:rPr>
            </w:pPr>
          </w:p>
        </w:tc>
        <w:tc>
          <w:tcPr>
            <w:tcW w:w="432" w:type="dxa"/>
          </w:tcPr>
          <w:p w14:paraId="49F8A8EF" w14:textId="77777777" w:rsidR="00733105" w:rsidRPr="00E70835" w:rsidRDefault="00733105" w:rsidP="00733105">
            <w:pPr>
              <w:rPr>
                <w:sz w:val="18"/>
                <w:szCs w:val="18"/>
              </w:rPr>
            </w:pPr>
          </w:p>
        </w:tc>
        <w:tc>
          <w:tcPr>
            <w:tcW w:w="2526" w:type="dxa"/>
          </w:tcPr>
          <w:p w14:paraId="6375B2D0" w14:textId="77777777" w:rsidR="00733105" w:rsidRDefault="00733105" w:rsidP="00733105">
            <w:pPr>
              <w:rPr>
                <w:sz w:val="18"/>
                <w:szCs w:val="18"/>
              </w:rPr>
            </w:pPr>
            <w:r>
              <w:rPr>
                <w:sz w:val="18"/>
                <w:szCs w:val="18"/>
              </w:rPr>
              <w:t>Certificate</w:t>
            </w:r>
          </w:p>
        </w:tc>
        <w:tc>
          <w:tcPr>
            <w:tcW w:w="662" w:type="dxa"/>
          </w:tcPr>
          <w:p w14:paraId="3559B52C" w14:textId="58A27CD3" w:rsidR="00733105" w:rsidRDefault="0027654E" w:rsidP="00733105">
            <w:pPr>
              <w:rPr>
                <w:sz w:val="18"/>
                <w:szCs w:val="18"/>
              </w:rPr>
            </w:pPr>
            <w:r>
              <w:rPr>
                <w:sz w:val="18"/>
                <w:szCs w:val="18"/>
              </w:rPr>
              <w:t>X</w:t>
            </w:r>
          </w:p>
        </w:tc>
        <w:tc>
          <w:tcPr>
            <w:tcW w:w="5607" w:type="dxa"/>
          </w:tcPr>
          <w:p w14:paraId="4D882A22" w14:textId="6C9B9772" w:rsidR="00733105" w:rsidRDefault="00733105" w:rsidP="00733105">
            <w:pPr>
              <w:rPr>
                <w:sz w:val="18"/>
                <w:szCs w:val="18"/>
              </w:rPr>
            </w:pPr>
          </w:p>
        </w:tc>
      </w:tr>
      <w:tr w:rsidR="00733105" w:rsidRPr="00E70835" w14:paraId="75D1F200" w14:textId="77777777" w:rsidTr="00733105">
        <w:tc>
          <w:tcPr>
            <w:tcW w:w="349" w:type="dxa"/>
          </w:tcPr>
          <w:p w14:paraId="55CF4039" w14:textId="77777777" w:rsidR="00733105" w:rsidRPr="00E70835" w:rsidRDefault="00733105" w:rsidP="00733105">
            <w:pPr>
              <w:rPr>
                <w:sz w:val="18"/>
                <w:szCs w:val="18"/>
              </w:rPr>
            </w:pPr>
          </w:p>
        </w:tc>
        <w:tc>
          <w:tcPr>
            <w:tcW w:w="432" w:type="dxa"/>
          </w:tcPr>
          <w:p w14:paraId="0ADFBA47" w14:textId="77777777" w:rsidR="00733105" w:rsidRPr="00E70835" w:rsidRDefault="00733105" w:rsidP="00733105">
            <w:pPr>
              <w:rPr>
                <w:sz w:val="18"/>
                <w:szCs w:val="18"/>
              </w:rPr>
            </w:pPr>
          </w:p>
        </w:tc>
        <w:tc>
          <w:tcPr>
            <w:tcW w:w="2526" w:type="dxa"/>
          </w:tcPr>
          <w:p w14:paraId="43F9FB07" w14:textId="77777777" w:rsidR="00733105" w:rsidRDefault="00733105" w:rsidP="00733105">
            <w:pPr>
              <w:rPr>
                <w:sz w:val="18"/>
                <w:szCs w:val="18"/>
              </w:rPr>
            </w:pPr>
            <w:r>
              <w:rPr>
                <w:sz w:val="18"/>
                <w:szCs w:val="18"/>
              </w:rPr>
              <w:t>ServiceDescription</w:t>
            </w:r>
          </w:p>
        </w:tc>
        <w:tc>
          <w:tcPr>
            <w:tcW w:w="662" w:type="dxa"/>
          </w:tcPr>
          <w:p w14:paraId="68200F16" w14:textId="77777777" w:rsidR="00733105" w:rsidRDefault="00733105" w:rsidP="00733105">
            <w:pPr>
              <w:rPr>
                <w:sz w:val="18"/>
                <w:szCs w:val="18"/>
              </w:rPr>
            </w:pPr>
            <w:r>
              <w:rPr>
                <w:sz w:val="18"/>
                <w:szCs w:val="18"/>
              </w:rPr>
              <w:t>O</w:t>
            </w:r>
          </w:p>
        </w:tc>
        <w:tc>
          <w:tcPr>
            <w:tcW w:w="5607" w:type="dxa"/>
          </w:tcPr>
          <w:p w14:paraId="30EFAD23" w14:textId="38594038" w:rsidR="00733105" w:rsidRDefault="00733105" w:rsidP="00733105">
            <w:pPr>
              <w:rPr>
                <w:sz w:val="18"/>
                <w:szCs w:val="18"/>
              </w:rPr>
            </w:pPr>
            <w:r>
              <w:rPr>
                <w:sz w:val="18"/>
                <w:szCs w:val="18"/>
              </w:rPr>
              <w:t>MAY contain the en</w:t>
            </w:r>
            <w:r w:rsidR="0027654E">
              <w:rPr>
                <w:sz w:val="18"/>
                <w:szCs w:val="18"/>
              </w:rPr>
              <w:t>glish description of the search mask</w:t>
            </w:r>
          </w:p>
        </w:tc>
      </w:tr>
      <w:tr w:rsidR="00733105" w:rsidRPr="00E70835" w14:paraId="276933B1" w14:textId="77777777" w:rsidTr="00733105">
        <w:tc>
          <w:tcPr>
            <w:tcW w:w="349" w:type="dxa"/>
          </w:tcPr>
          <w:p w14:paraId="123DE57C" w14:textId="77777777" w:rsidR="00733105" w:rsidRPr="00E70835" w:rsidRDefault="00733105" w:rsidP="00733105">
            <w:pPr>
              <w:rPr>
                <w:sz w:val="18"/>
                <w:szCs w:val="18"/>
              </w:rPr>
            </w:pPr>
          </w:p>
        </w:tc>
        <w:tc>
          <w:tcPr>
            <w:tcW w:w="432" w:type="dxa"/>
          </w:tcPr>
          <w:p w14:paraId="6B9986B5" w14:textId="77777777" w:rsidR="00733105" w:rsidRPr="00E70835" w:rsidRDefault="00733105" w:rsidP="00733105">
            <w:pPr>
              <w:rPr>
                <w:sz w:val="18"/>
                <w:szCs w:val="18"/>
              </w:rPr>
            </w:pPr>
          </w:p>
        </w:tc>
        <w:tc>
          <w:tcPr>
            <w:tcW w:w="2526" w:type="dxa"/>
          </w:tcPr>
          <w:p w14:paraId="7BD1C496" w14:textId="77777777" w:rsidR="00733105" w:rsidRDefault="00733105" w:rsidP="00733105">
            <w:pPr>
              <w:rPr>
                <w:sz w:val="18"/>
                <w:szCs w:val="18"/>
              </w:rPr>
            </w:pPr>
            <w:r>
              <w:rPr>
                <w:sz w:val="18"/>
                <w:szCs w:val="18"/>
              </w:rPr>
              <w:t>TechnicalContactURL</w:t>
            </w:r>
          </w:p>
        </w:tc>
        <w:tc>
          <w:tcPr>
            <w:tcW w:w="662" w:type="dxa"/>
          </w:tcPr>
          <w:p w14:paraId="396FB1FE" w14:textId="77777777" w:rsidR="00733105" w:rsidRDefault="00733105" w:rsidP="00733105">
            <w:pPr>
              <w:rPr>
                <w:sz w:val="18"/>
                <w:szCs w:val="18"/>
              </w:rPr>
            </w:pPr>
            <w:r>
              <w:rPr>
                <w:sz w:val="18"/>
                <w:szCs w:val="18"/>
              </w:rPr>
              <w:t>O</w:t>
            </w:r>
          </w:p>
        </w:tc>
        <w:tc>
          <w:tcPr>
            <w:tcW w:w="5607" w:type="dxa"/>
          </w:tcPr>
          <w:p w14:paraId="0D0C2EB9" w14:textId="77777777" w:rsidR="00733105" w:rsidRDefault="00733105" w:rsidP="00733105">
            <w:pPr>
              <w:rPr>
                <w:sz w:val="18"/>
                <w:szCs w:val="18"/>
              </w:rPr>
            </w:pPr>
            <w:r>
              <w:rPr>
                <w:sz w:val="18"/>
                <w:szCs w:val="18"/>
              </w:rPr>
              <w:t>MAY contain the information related to the technical contact</w:t>
            </w:r>
          </w:p>
        </w:tc>
      </w:tr>
      <w:tr w:rsidR="00733105" w:rsidRPr="00E70835" w14:paraId="7BE04828" w14:textId="77777777" w:rsidTr="00733105">
        <w:tc>
          <w:tcPr>
            <w:tcW w:w="349" w:type="dxa"/>
          </w:tcPr>
          <w:p w14:paraId="09F0E7E5" w14:textId="77777777" w:rsidR="00733105" w:rsidRPr="00E70835" w:rsidRDefault="00733105" w:rsidP="00733105">
            <w:pPr>
              <w:rPr>
                <w:sz w:val="18"/>
                <w:szCs w:val="18"/>
              </w:rPr>
            </w:pPr>
          </w:p>
        </w:tc>
        <w:tc>
          <w:tcPr>
            <w:tcW w:w="432" w:type="dxa"/>
          </w:tcPr>
          <w:p w14:paraId="79FCE074" w14:textId="77777777" w:rsidR="00733105" w:rsidRPr="00E70835" w:rsidRDefault="00733105" w:rsidP="00733105">
            <w:pPr>
              <w:rPr>
                <w:sz w:val="18"/>
                <w:szCs w:val="18"/>
              </w:rPr>
            </w:pPr>
          </w:p>
        </w:tc>
        <w:tc>
          <w:tcPr>
            <w:tcW w:w="2526" w:type="dxa"/>
          </w:tcPr>
          <w:p w14:paraId="753BBF0B" w14:textId="77777777" w:rsidR="00733105" w:rsidRDefault="00733105" w:rsidP="00733105">
            <w:pPr>
              <w:rPr>
                <w:sz w:val="18"/>
                <w:szCs w:val="18"/>
              </w:rPr>
            </w:pPr>
            <w:r>
              <w:rPr>
                <w:sz w:val="18"/>
                <w:szCs w:val="18"/>
              </w:rPr>
              <w:t>TechnicalInformationURL</w:t>
            </w:r>
          </w:p>
        </w:tc>
        <w:tc>
          <w:tcPr>
            <w:tcW w:w="662" w:type="dxa"/>
          </w:tcPr>
          <w:p w14:paraId="101D0169" w14:textId="77777777" w:rsidR="00733105" w:rsidRDefault="00733105" w:rsidP="00733105">
            <w:pPr>
              <w:rPr>
                <w:sz w:val="18"/>
                <w:szCs w:val="18"/>
              </w:rPr>
            </w:pPr>
            <w:r>
              <w:rPr>
                <w:sz w:val="18"/>
                <w:szCs w:val="18"/>
              </w:rPr>
              <w:t>O</w:t>
            </w:r>
          </w:p>
        </w:tc>
        <w:tc>
          <w:tcPr>
            <w:tcW w:w="5607" w:type="dxa"/>
          </w:tcPr>
          <w:p w14:paraId="43CBC8B9" w14:textId="77956DCF" w:rsidR="00733105" w:rsidRDefault="00733105" w:rsidP="0027654E">
            <w:pPr>
              <w:rPr>
                <w:sz w:val="18"/>
                <w:szCs w:val="18"/>
              </w:rPr>
            </w:pPr>
            <w:r>
              <w:rPr>
                <w:sz w:val="18"/>
                <w:szCs w:val="18"/>
              </w:rPr>
              <w:t xml:space="preserve">MAY contain the URL pointer to the remote </w:t>
            </w:r>
            <w:r w:rsidR="0027654E">
              <w:rPr>
                <w:sz w:val="18"/>
                <w:szCs w:val="18"/>
              </w:rPr>
              <w:t>mask</w:t>
            </w:r>
            <w:r>
              <w:rPr>
                <w:sz w:val="18"/>
                <w:szCs w:val="18"/>
              </w:rPr>
              <w:t xml:space="preserve"> technical description</w:t>
            </w:r>
          </w:p>
        </w:tc>
      </w:tr>
      <w:tr w:rsidR="00733105" w:rsidRPr="00E70835" w14:paraId="66AB7C04" w14:textId="77777777" w:rsidTr="00733105">
        <w:tc>
          <w:tcPr>
            <w:tcW w:w="349" w:type="dxa"/>
          </w:tcPr>
          <w:p w14:paraId="663D1666" w14:textId="77777777" w:rsidR="00733105" w:rsidRPr="00E70835" w:rsidRDefault="00733105" w:rsidP="00733105">
            <w:pPr>
              <w:rPr>
                <w:sz w:val="18"/>
                <w:szCs w:val="18"/>
              </w:rPr>
            </w:pPr>
          </w:p>
        </w:tc>
        <w:tc>
          <w:tcPr>
            <w:tcW w:w="2958" w:type="dxa"/>
            <w:gridSpan w:val="2"/>
          </w:tcPr>
          <w:p w14:paraId="5091283C" w14:textId="77777777" w:rsidR="00733105" w:rsidRDefault="00733105" w:rsidP="00733105">
            <w:pPr>
              <w:rPr>
                <w:sz w:val="18"/>
                <w:szCs w:val="18"/>
              </w:rPr>
            </w:pPr>
            <w:r>
              <w:rPr>
                <w:sz w:val="18"/>
                <w:szCs w:val="18"/>
              </w:rPr>
              <w:t>Extension</w:t>
            </w:r>
          </w:p>
        </w:tc>
        <w:tc>
          <w:tcPr>
            <w:tcW w:w="662" w:type="dxa"/>
          </w:tcPr>
          <w:p w14:paraId="6BC17630" w14:textId="0A421700" w:rsidR="00733105" w:rsidRDefault="0027654E" w:rsidP="00733105">
            <w:pPr>
              <w:rPr>
                <w:sz w:val="18"/>
                <w:szCs w:val="18"/>
              </w:rPr>
            </w:pPr>
            <w:r>
              <w:rPr>
                <w:sz w:val="18"/>
                <w:szCs w:val="18"/>
              </w:rPr>
              <w:t>R</w:t>
            </w:r>
          </w:p>
        </w:tc>
        <w:tc>
          <w:tcPr>
            <w:tcW w:w="5607" w:type="dxa"/>
          </w:tcPr>
          <w:p w14:paraId="77DFFAF5" w14:textId="1A1C18DF" w:rsidR="00733105" w:rsidRDefault="0027654E" w:rsidP="00733105">
            <w:pPr>
              <w:rPr>
                <w:sz w:val="18"/>
                <w:szCs w:val="18"/>
              </w:rPr>
            </w:pPr>
            <w:r>
              <w:rPr>
                <w:sz w:val="18"/>
                <w:szCs w:val="18"/>
              </w:rPr>
              <w:t>MUST contain the international search mask XML as direct children</w:t>
            </w:r>
          </w:p>
        </w:tc>
      </w:tr>
    </w:tbl>
    <w:p w14:paraId="6A4B4978" w14:textId="4F20D882" w:rsidR="00492BE1" w:rsidRDefault="0027654E" w:rsidP="0027654E">
      <w:pPr>
        <w:pStyle w:val="Heading1"/>
      </w:pPr>
      <w:r>
        <w:t>Open Issues</w:t>
      </w:r>
    </w:p>
    <w:p w14:paraId="3A1ED0AA" w14:textId="7CA06716" w:rsidR="0027654E" w:rsidRPr="000A7C84" w:rsidRDefault="0027654E" w:rsidP="0027654E">
      <w:pPr>
        <w:pStyle w:val="BodyText"/>
        <w:numPr>
          <w:ilvl w:val="0"/>
          <w:numId w:val="24"/>
        </w:numPr>
        <w:rPr>
          <w:highlight w:val="yellow"/>
        </w:rPr>
      </w:pPr>
      <w:r w:rsidRPr="000A7C84">
        <w:rPr>
          <w:highlight w:val="yellow"/>
        </w:rPr>
        <w:t>These requirements are for public information only. There is no classification of data. Removing of NSL has been indicated by the OpenNCP community as top priority for the e-SENS. As a future work, the access to classified information is a wish. But this will require to have forms of confidentiality, such as authN and authZ. These are in the roadmap of SMP.</w:t>
      </w:r>
    </w:p>
    <w:p w14:paraId="309FACC8" w14:textId="76E5C812" w:rsidR="0027654E" w:rsidRPr="000A7C84" w:rsidRDefault="0027654E" w:rsidP="0027654E">
      <w:pPr>
        <w:pStyle w:val="BodyText"/>
        <w:numPr>
          <w:ilvl w:val="0"/>
          <w:numId w:val="24"/>
        </w:numPr>
        <w:rPr>
          <w:highlight w:val="yellow"/>
        </w:rPr>
      </w:pPr>
      <w:r w:rsidRPr="000A7C84">
        <w:rPr>
          <w:highlight w:val="yellow"/>
        </w:rPr>
        <w:t>Exploit the usage of SMP for automatic VPN configuration is very important</w:t>
      </w:r>
      <w:r w:rsidR="005159CC" w:rsidRPr="000A7C84">
        <w:rPr>
          <w:highlight w:val="yellow"/>
        </w:rPr>
        <w:t>, but postponed for now</w:t>
      </w:r>
    </w:p>
    <w:p w14:paraId="39F7EA56" w14:textId="430FDD4D" w:rsidR="005159CC" w:rsidRDefault="005159CC" w:rsidP="0027654E">
      <w:pPr>
        <w:pStyle w:val="BodyText"/>
        <w:numPr>
          <w:ilvl w:val="0"/>
          <w:numId w:val="24"/>
        </w:numPr>
        <w:rPr>
          <w:highlight w:val="yellow"/>
        </w:rPr>
      </w:pPr>
      <w:r w:rsidRPr="000A7C84">
        <w:rPr>
          <w:highlight w:val="yellow"/>
        </w:rPr>
        <w:t xml:space="preserve">FutureID Authentication Plans. </w:t>
      </w:r>
      <w:r w:rsidR="000A7C84" w:rsidRPr="000A7C84">
        <w:rPr>
          <w:highlight w:val="yellow"/>
        </w:rPr>
        <w:t>In order to have eID level 2, some additional information shall be located by the LAM/LARMS/DCA components (e.g., where the TRC-STS is located? Which certificate should I use to connect?)</w:t>
      </w:r>
    </w:p>
    <w:p w14:paraId="3A0DBE2C" w14:textId="56C7CD90" w:rsidR="009A6477" w:rsidRPr="009A6477" w:rsidRDefault="0011052F" w:rsidP="009A6477">
      <w:pPr>
        <w:pStyle w:val="BodyText"/>
        <w:numPr>
          <w:ilvl w:val="0"/>
          <w:numId w:val="24"/>
        </w:numPr>
        <w:rPr>
          <w:highlight w:val="yellow"/>
        </w:rPr>
      </w:pPr>
      <w:r>
        <w:rPr>
          <w:highlight w:val="yellow"/>
        </w:rPr>
        <w:t xml:space="preserve">How to use URL location? PEPPOL suggests </w:t>
      </w:r>
      <w:r w:rsidR="009A6477">
        <w:rPr>
          <w:highlight w:val="yellow"/>
        </w:rPr>
        <w:t>the following</w:t>
      </w:r>
      <w:r w:rsidR="009A6477">
        <w:rPr>
          <w:highlight w:val="yellow"/>
        </w:rPr>
        <w:br/>
      </w:r>
      <w:r w:rsidR="009A6477" w:rsidRPr="009A6477">
        <w:rPr>
          <w:highlight w:val="yellow"/>
        </w:rPr>
        <w:t xml:space="preserve">                </w:t>
      </w:r>
      <w:r w:rsidR="009A6477" w:rsidRPr="009A6477">
        <w:rPr>
          <w:sz w:val="16"/>
          <w:szCs w:val="16"/>
          <w:highlight w:val="yellow"/>
        </w:rPr>
        <w:t>http://&lt;hash over recipientID&gt;.&lt;schemeID&gt;.&lt;SMLdomain&gt;/&lt;recipientID&gt;/services/&lt;documentType</w:t>
      </w:r>
      <w:r w:rsidR="009A6477">
        <w:rPr>
          <w:highlight w:val="yellow"/>
        </w:rPr>
        <w:br/>
        <w:t xml:space="preserve">This can help us constructing as follows: I want to obtain the configuration of the NCP-B STS of a remote country, thus I do hash("SAML NameID of the remote's issuer") concatenated to the </w:t>
      </w:r>
      <w:r w:rsidR="009A6477" w:rsidRPr="009A6477">
        <w:rPr>
          <w:highlight w:val="yellow"/>
        </w:rPr>
        <w:t>schemeID ("</w:t>
      </w:r>
      <w:r w:rsidR="009A6477" w:rsidRPr="009A6477">
        <w:rPr>
          <w:szCs w:val="24"/>
          <w:highlight w:val="yellow"/>
        </w:rPr>
        <w:t>urn:ehealth:smp:scheme:proc_id</w:t>
      </w:r>
      <w:r w:rsidR="009A6477" w:rsidRPr="009A6477">
        <w:rPr>
          <w:highlight w:val="yellow"/>
        </w:rPr>
        <w:t xml:space="preserve"> ") in the SML Domain (tbd) concatenated with the recipient ID (SAML NameID of the remote's issuer) and the documenttype </w:t>
      </w:r>
      <w:r w:rsidR="009A6477" w:rsidRPr="009A6477">
        <w:rPr>
          <w:szCs w:val="24"/>
          <w:highlight w:val="yellow"/>
        </w:rPr>
        <w:t>urn:ehealth:ncp:&lt;country&gt;:ncpb-idp</w:t>
      </w:r>
      <w:r w:rsidR="009A6477">
        <w:rPr>
          <w:szCs w:val="24"/>
          <w:highlight w:val="yellow"/>
        </w:rPr>
        <w:t>. By constructing this URL, the SML returns the pointer to the SMP which holds the SignedInformation</w:t>
      </w:r>
    </w:p>
    <w:p w14:paraId="37A5284A" w14:textId="2B05F0E1" w:rsidR="0011052F" w:rsidRDefault="007467C4" w:rsidP="0027654E">
      <w:pPr>
        <w:pStyle w:val="BodyText"/>
        <w:numPr>
          <w:ilvl w:val="0"/>
          <w:numId w:val="24"/>
        </w:numPr>
        <w:rPr>
          <w:highlight w:val="yellow"/>
        </w:rPr>
      </w:pPr>
      <w:r>
        <w:rPr>
          <w:highlight w:val="yellow"/>
        </w:rPr>
        <w:t>How to invalidate the cache? Errors related to the SMP information are easily catchable (e.g., SSLHandshakeException) and thus the cache invalidated.</w:t>
      </w:r>
    </w:p>
    <w:p w14:paraId="47F1AC0F" w14:textId="77777777" w:rsidR="00D3435C" w:rsidRDefault="00D3435C" w:rsidP="00D3435C">
      <w:pPr>
        <w:pStyle w:val="Heading1"/>
      </w:pPr>
      <w:r>
        <w:lastRenderedPageBreak/>
        <w:t>Mapping from TSL</w:t>
      </w:r>
    </w:p>
    <w:p w14:paraId="1D6288ED" w14:textId="77777777" w:rsidR="00D3435C" w:rsidRDefault="00D3435C" w:rsidP="00D3435C">
      <w:pPr>
        <w:pStyle w:val="BodyText"/>
      </w:pPr>
      <w:r>
        <w:t>The following mapping will apply. This is the mapping from an Envelope, which does not exist in SMP. If such records are considered, they SHOULD be part of the ServiceGroup.</w:t>
      </w:r>
    </w:p>
    <w:tbl>
      <w:tblPr>
        <w:tblStyle w:val="TableGrid"/>
        <w:tblW w:w="0" w:type="auto"/>
        <w:tblLook w:val="04A0" w:firstRow="1" w:lastRow="0" w:firstColumn="1" w:lastColumn="0" w:noHBand="0" w:noVBand="1"/>
      </w:tblPr>
      <w:tblGrid>
        <w:gridCol w:w="4788"/>
        <w:gridCol w:w="4788"/>
      </w:tblGrid>
      <w:tr w:rsidR="00D3435C" w14:paraId="518A4497" w14:textId="77777777" w:rsidTr="00BD4FF1">
        <w:tc>
          <w:tcPr>
            <w:tcW w:w="4788" w:type="dxa"/>
          </w:tcPr>
          <w:p w14:paraId="682BBEE4" w14:textId="77777777" w:rsidR="00D3435C" w:rsidRDefault="00D3435C" w:rsidP="00BD4FF1">
            <w:pPr>
              <w:pStyle w:val="BodyText"/>
            </w:pPr>
            <w:r>
              <w:t>@TSLTag</w:t>
            </w:r>
          </w:p>
        </w:tc>
        <w:tc>
          <w:tcPr>
            <w:tcW w:w="4788" w:type="dxa"/>
          </w:tcPr>
          <w:p w14:paraId="71472603" w14:textId="77777777" w:rsidR="00D3435C" w:rsidRDefault="00D3435C" w:rsidP="00BD4FF1">
            <w:pPr>
              <w:pStyle w:val="BodyText"/>
            </w:pPr>
            <w:r>
              <w:t>n/a</w:t>
            </w:r>
          </w:p>
        </w:tc>
      </w:tr>
      <w:tr w:rsidR="00D3435C" w14:paraId="45184CE1" w14:textId="77777777" w:rsidTr="00BD4FF1">
        <w:tc>
          <w:tcPr>
            <w:tcW w:w="4788" w:type="dxa"/>
          </w:tcPr>
          <w:p w14:paraId="4076264E" w14:textId="77777777" w:rsidR="00D3435C" w:rsidRDefault="00D3435C" w:rsidP="00BD4FF1">
            <w:pPr>
              <w:pStyle w:val="BodyText"/>
            </w:pPr>
            <w:r>
              <w:t>@ID</w:t>
            </w:r>
          </w:p>
        </w:tc>
        <w:tc>
          <w:tcPr>
            <w:tcW w:w="4788" w:type="dxa"/>
          </w:tcPr>
          <w:p w14:paraId="0FA842D3" w14:textId="77777777" w:rsidR="00D3435C" w:rsidRDefault="00D3435C" w:rsidP="00BD4FF1">
            <w:pPr>
              <w:pStyle w:val="BodyText"/>
            </w:pPr>
            <w:r>
              <w:t>n/a</w:t>
            </w:r>
          </w:p>
        </w:tc>
      </w:tr>
      <w:tr w:rsidR="00D3435C" w14:paraId="174EA246" w14:textId="77777777" w:rsidTr="00BD4FF1">
        <w:tc>
          <w:tcPr>
            <w:tcW w:w="4788" w:type="dxa"/>
          </w:tcPr>
          <w:p w14:paraId="504A1E5E" w14:textId="77777777" w:rsidR="00D3435C" w:rsidRDefault="00D3435C" w:rsidP="00BD4FF1">
            <w:pPr>
              <w:pStyle w:val="BodyText"/>
            </w:pPr>
            <w:r>
              <w:t>SchemeInformation</w:t>
            </w:r>
          </w:p>
        </w:tc>
        <w:tc>
          <w:tcPr>
            <w:tcW w:w="4788" w:type="dxa"/>
          </w:tcPr>
          <w:p w14:paraId="467BD2B1" w14:textId="77777777" w:rsidR="00D3435C" w:rsidRDefault="00D3435C" w:rsidP="00BD4FF1">
            <w:pPr>
              <w:pStyle w:val="BodyText"/>
            </w:pPr>
            <w:r>
              <w:t>n/a</w:t>
            </w:r>
          </w:p>
        </w:tc>
      </w:tr>
      <w:tr w:rsidR="00D3435C" w14:paraId="5101C903" w14:textId="77777777" w:rsidTr="00BD4FF1">
        <w:tc>
          <w:tcPr>
            <w:tcW w:w="4788" w:type="dxa"/>
          </w:tcPr>
          <w:p w14:paraId="3EB42654" w14:textId="77777777" w:rsidR="00D3435C" w:rsidRDefault="00D3435C" w:rsidP="00BD4FF1">
            <w:pPr>
              <w:pStyle w:val="BodyText"/>
            </w:pPr>
            <w:r>
              <w:t>TSLVersionIdentifier</w:t>
            </w:r>
          </w:p>
        </w:tc>
        <w:tc>
          <w:tcPr>
            <w:tcW w:w="4788" w:type="dxa"/>
          </w:tcPr>
          <w:p w14:paraId="202F489F" w14:textId="77777777" w:rsidR="00D3435C" w:rsidRDefault="00D3435C" w:rsidP="00BD4FF1">
            <w:pPr>
              <w:pStyle w:val="BodyText"/>
            </w:pPr>
            <w:r>
              <w:t>n/a</w:t>
            </w:r>
          </w:p>
        </w:tc>
      </w:tr>
      <w:tr w:rsidR="00D3435C" w14:paraId="75F0158A" w14:textId="77777777" w:rsidTr="00BD4FF1">
        <w:tc>
          <w:tcPr>
            <w:tcW w:w="4788" w:type="dxa"/>
          </w:tcPr>
          <w:p w14:paraId="4C895C58" w14:textId="77777777" w:rsidR="00D3435C" w:rsidRDefault="00D3435C" w:rsidP="00BD4FF1">
            <w:pPr>
              <w:pStyle w:val="BodyText"/>
            </w:pPr>
            <w:r>
              <w:t>TSLSequenceNumber</w:t>
            </w:r>
          </w:p>
        </w:tc>
        <w:tc>
          <w:tcPr>
            <w:tcW w:w="4788" w:type="dxa"/>
          </w:tcPr>
          <w:p w14:paraId="4CA87728" w14:textId="77777777" w:rsidR="00D3435C" w:rsidRDefault="00D3435C" w:rsidP="00BD4FF1">
            <w:pPr>
              <w:pStyle w:val="BodyText"/>
            </w:pPr>
            <w:r>
              <w:t>n/a</w:t>
            </w:r>
          </w:p>
        </w:tc>
      </w:tr>
      <w:tr w:rsidR="00D3435C" w14:paraId="7DF4CA34" w14:textId="77777777" w:rsidTr="00BD4FF1">
        <w:tc>
          <w:tcPr>
            <w:tcW w:w="4788" w:type="dxa"/>
          </w:tcPr>
          <w:p w14:paraId="16775170" w14:textId="77777777" w:rsidR="00D3435C" w:rsidRDefault="00D3435C" w:rsidP="00BD4FF1">
            <w:pPr>
              <w:pStyle w:val="BodyText"/>
            </w:pPr>
            <w:r>
              <w:t>TSLType</w:t>
            </w:r>
          </w:p>
        </w:tc>
        <w:tc>
          <w:tcPr>
            <w:tcW w:w="4788" w:type="dxa"/>
          </w:tcPr>
          <w:p w14:paraId="7A7BE45D" w14:textId="77777777" w:rsidR="00D3435C" w:rsidRDefault="00D3435C" w:rsidP="00BD4FF1">
            <w:pPr>
              <w:pStyle w:val="BodyText"/>
            </w:pPr>
            <w:r>
              <w:t>n/a</w:t>
            </w:r>
          </w:p>
        </w:tc>
      </w:tr>
      <w:tr w:rsidR="00D3435C" w14:paraId="58E76C06" w14:textId="77777777" w:rsidTr="00BD4FF1">
        <w:tc>
          <w:tcPr>
            <w:tcW w:w="4788" w:type="dxa"/>
          </w:tcPr>
          <w:p w14:paraId="32FE2800" w14:textId="77777777" w:rsidR="00D3435C" w:rsidRDefault="00D3435C" w:rsidP="00BD4FF1">
            <w:pPr>
              <w:pStyle w:val="BodyText"/>
            </w:pPr>
            <w:r>
              <w:t>SchemeOperatorName, SchemeOperatorAddress</w:t>
            </w:r>
          </w:p>
        </w:tc>
        <w:tc>
          <w:tcPr>
            <w:tcW w:w="4788" w:type="dxa"/>
          </w:tcPr>
          <w:p w14:paraId="5B514C42" w14:textId="77777777" w:rsidR="00D3435C" w:rsidRDefault="00D3435C" w:rsidP="00BD4FF1">
            <w:pPr>
              <w:pStyle w:val="BodyText"/>
            </w:pPr>
            <w:r>
              <w:t>Technical Contact and technical contact url, for each service</w:t>
            </w:r>
          </w:p>
        </w:tc>
      </w:tr>
      <w:tr w:rsidR="00D3435C" w14:paraId="459065F4" w14:textId="77777777" w:rsidTr="00BD4FF1">
        <w:tc>
          <w:tcPr>
            <w:tcW w:w="4788" w:type="dxa"/>
          </w:tcPr>
          <w:p w14:paraId="4127F92C" w14:textId="77777777" w:rsidR="00D3435C" w:rsidRDefault="00D3435C" w:rsidP="00BD4FF1">
            <w:pPr>
              <w:pStyle w:val="BodyText"/>
            </w:pPr>
            <w:r>
              <w:t>SchemeName</w:t>
            </w:r>
          </w:p>
        </w:tc>
        <w:tc>
          <w:tcPr>
            <w:tcW w:w="4788" w:type="dxa"/>
          </w:tcPr>
          <w:p w14:paraId="358EE267" w14:textId="77777777" w:rsidR="00D3435C" w:rsidRDefault="00D3435C" w:rsidP="00BD4FF1">
            <w:pPr>
              <w:pStyle w:val="BodyText"/>
            </w:pPr>
            <w:r>
              <w:t>n/a</w:t>
            </w:r>
          </w:p>
        </w:tc>
      </w:tr>
      <w:tr w:rsidR="00D3435C" w14:paraId="5DAC0330" w14:textId="77777777" w:rsidTr="00BD4FF1">
        <w:tc>
          <w:tcPr>
            <w:tcW w:w="4788" w:type="dxa"/>
          </w:tcPr>
          <w:p w14:paraId="4FA427FE" w14:textId="77777777" w:rsidR="00D3435C" w:rsidRDefault="00D3435C" w:rsidP="00BD4FF1">
            <w:pPr>
              <w:pStyle w:val="BodyText"/>
            </w:pPr>
            <w:r>
              <w:t>SchemeInformationURI</w:t>
            </w:r>
          </w:p>
        </w:tc>
        <w:tc>
          <w:tcPr>
            <w:tcW w:w="4788" w:type="dxa"/>
          </w:tcPr>
          <w:p w14:paraId="679F19C2" w14:textId="77777777" w:rsidR="00D3435C" w:rsidRDefault="00D3435C" w:rsidP="00BD4FF1">
            <w:pPr>
              <w:pStyle w:val="BodyText"/>
            </w:pPr>
            <w:r>
              <w:t>n/a</w:t>
            </w:r>
          </w:p>
        </w:tc>
      </w:tr>
      <w:tr w:rsidR="00D3435C" w14:paraId="3FC75F40" w14:textId="77777777" w:rsidTr="00BD4FF1">
        <w:tc>
          <w:tcPr>
            <w:tcW w:w="4788" w:type="dxa"/>
          </w:tcPr>
          <w:p w14:paraId="2B032EDE" w14:textId="77777777" w:rsidR="00D3435C" w:rsidRDefault="00D3435C" w:rsidP="00BD4FF1">
            <w:pPr>
              <w:pStyle w:val="BodyText"/>
            </w:pPr>
            <w:r>
              <w:t>StatusDeterminationApproach</w:t>
            </w:r>
          </w:p>
        </w:tc>
        <w:tc>
          <w:tcPr>
            <w:tcW w:w="4788" w:type="dxa"/>
          </w:tcPr>
          <w:p w14:paraId="3429B9BD" w14:textId="77777777" w:rsidR="00D3435C" w:rsidRDefault="00D3435C" w:rsidP="00BD4FF1">
            <w:pPr>
              <w:pStyle w:val="BodyText"/>
            </w:pPr>
            <w:r>
              <w:t>n/a</w:t>
            </w:r>
          </w:p>
        </w:tc>
      </w:tr>
      <w:tr w:rsidR="00D3435C" w14:paraId="52CCBD04" w14:textId="77777777" w:rsidTr="00BD4FF1">
        <w:tc>
          <w:tcPr>
            <w:tcW w:w="4788" w:type="dxa"/>
          </w:tcPr>
          <w:p w14:paraId="5E9E010D" w14:textId="77777777" w:rsidR="00D3435C" w:rsidRDefault="00D3435C" w:rsidP="00BD4FF1">
            <w:pPr>
              <w:pStyle w:val="BodyText"/>
            </w:pPr>
            <w:r>
              <w:t>SchemeTypeCommunityRules</w:t>
            </w:r>
          </w:p>
        </w:tc>
        <w:tc>
          <w:tcPr>
            <w:tcW w:w="4788" w:type="dxa"/>
          </w:tcPr>
          <w:p w14:paraId="6E9B31A7" w14:textId="77777777" w:rsidR="00D3435C" w:rsidRDefault="00D3435C" w:rsidP="00BD4FF1">
            <w:pPr>
              <w:pStyle w:val="BodyText"/>
            </w:pPr>
            <w:r>
              <w:t>n/a</w:t>
            </w:r>
          </w:p>
        </w:tc>
      </w:tr>
      <w:tr w:rsidR="00D3435C" w14:paraId="7D21DCE4" w14:textId="77777777" w:rsidTr="00BD4FF1">
        <w:tc>
          <w:tcPr>
            <w:tcW w:w="4788" w:type="dxa"/>
          </w:tcPr>
          <w:p w14:paraId="137C2B48" w14:textId="77777777" w:rsidR="00D3435C" w:rsidRDefault="00D3435C" w:rsidP="00BD4FF1">
            <w:pPr>
              <w:pStyle w:val="BodyText"/>
            </w:pPr>
            <w:r>
              <w:t>SchemeTerritory</w:t>
            </w:r>
          </w:p>
        </w:tc>
        <w:tc>
          <w:tcPr>
            <w:tcW w:w="4788" w:type="dxa"/>
          </w:tcPr>
          <w:p w14:paraId="1D95210E" w14:textId="77777777" w:rsidR="00D3435C" w:rsidRDefault="00D3435C" w:rsidP="00BD4FF1">
            <w:pPr>
              <w:pStyle w:val="BodyText"/>
            </w:pPr>
            <w:r>
              <w:t>n/a</w:t>
            </w:r>
          </w:p>
        </w:tc>
      </w:tr>
      <w:tr w:rsidR="00D3435C" w14:paraId="61E77FBA" w14:textId="77777777" w:rsidTr="00BD4FF1">
        <w:tc>
          <w:tcPr>
            <w:tcW w:w="4788" w:type="dxa"/>
          </w:tcPr>
          <w:p w14:paraId="1724099F" w14:textId="77777777" w:rsidR="00D3435C" w:rsidRDefault="00D3435C" w:rsidP="00BD4FF1">
            <w:pPr>
              <w:pStyle w:val="BodyText"/>
            </w:pPr>
            <w:r>
              <w:t>PolicyOrLegalNotice</w:t>
            </w:r>
          </w:p>
        </w:tc>
        <w:tc>
          <w:tcPr>
            <w:tcW w:w="4788" w:type="dxa"/>
          </w:tcPr>
          <w:p w14:paraId="5C91D6BA" w14:textId="77777777" w:rsidR="00D3435C" w:rsidRDefault="00D3435C" w:rsidP="00BD4FF1">
            <w:pPr>
              <w:pStyle w:val="BodyText"/>
            </w:pPr>
            <w:r>
              <w:t>n/a</w:t>
            </w:r>
          </w:p>
        </w:tc>
      </w:tr>
      <w:tr w:rsidR="00D3435C" w14:paraId="5A9E5F28" w14:textId="77777777" w:rsidTr="00BD4FF1">
        <w:tc>
          <w:tcPr>
            <w:tcW w:w="4788" w:type="dxa"/>
          </w:tcPr>
          <w:p w14:paraId="091BDA77" w14:textId="77777777" w:rsidR="00D3435C" w:rsidRDefault="00D3435C" w:rsidP="00BD4FF1">
            <w:pPr>
              <w:pStyle w:val="BodyText"/>
            </w:pPr>
            <w:r>
              <w:t>HistoricalInformationPeriod</w:t>
            </w:r>
          </w:p>
        </w:tc>
        <w:tc>
          <w:tcPr>
            <w:tcW w:w="4788" w:type="dxa"/>
          </w:tcPr>
          <w:p w14:paraId="0C98BD2F" w14:textId="77777777" w:rsidR="00D3435C" w:rsidRDefault="00D3435C" w:rsidP="00BD4FF1">
            <w:pPr>
              <w:pStyle w:val="BodyText"/>
            </w:pPr>
            <w:r>
              <w:t>n/a</w:t>
            </w:r>
          </w:p>
        </w:tc>
      </w:tr>
      <w:tr w:rsidR="00D3435C" w14:paraId="5FFF52A5" w14:textId="77777777" w:rsidTr="00BD4FF1">
        <w:tc>
          <w:tcPr>
            <w:tcW w:w="4788" w:type="dxa"/>
          </w:tcPr>
          <w:p w14:paraId="08B56C62" w14:textId="77777777" w:rsidR="00D3435C" w:rsidRDefault="00D3435C" w:rsidP="00BD4FF1">
            <w:pPr>
              <w:pStyle w:val="BodyText"/>
            </w:pPr>
            <w:r>
              <w:t>PointersToOtherTSL</w:t>
            </w:r>
          </w:p>
        </w:tc>
        <w:tc>
          <w:tcPr>
            <w:tcW w:w="4788" w:type="dxa"/>
          </w:tcPr>
          <w:p w14:paraId="330B9FD4" w14:textId="77777777" w:rsidR="00D3435C" w:rsidRDefault="00D3435C" w:rsidP="00BD4FF1">
            <w:pPr>
              <w:pStyle w:val="BodyText"/>
            </w:pPr>
            <w:r>
              <w:t>n/a</w:t>
            </w:r>
          </w:p>
        </w:tc>
      </w:tr>
      <w:tr w:rsidR="00D3435C" w14:paraId="089AA3B8" w14:textId="77777777" w:rsidTr="00BD4FF1">
        <w:tc>
          <w:tcPr>
            <w:tcW w:w="4788" w:type="dxa"/>
          </w:tcPr>
          <w:p w14:paraId="61125A7B" w14:textId="77777777" w:rsidR="00D3435C" w:rsidRDefault="00D3435C" w:rsidP="00BD4FF1">
            <w:pPr>
              <w:pStyle w:val="BodyText"/>
            </w:pPr>
            <w:r>
              <w:t>ListIssueDateAndTime</w:t>
            </w:r>
          </w:p>
        </w:tc>
        <w:tc>
          <w:tcPr>
            <w:tcW w:w="4788" w:type="dxa"/>
          </w:tcPr>
          <w:p w14:paraId="18261905" w14:textId="77777777" w:rsidR="00D3435C" w:rsidRDefault="00D3435C" w:rsidP="00BD4FF1">
            <w:pPr>
              <w:pStyle w:val="BodyText"/>
            </w:pPr>
            <w:r>
              <w:t>n/a</w:t>
            </w:r>
          </w:p>
        </w:tc>
      </w:tr>
      <w:tr w:rsidR="00D3435C" w14:paraId="4C982747" w14:textId="77777777" w:rsidTr="00BD4FF1">
        <w:tc>
          <w:tcPr>
            <w:tcW w:w="4788" w:type="dxa"/>
          </w:tcPr>
          <w:p w14:paraId="2F878796" w14:textId="77777777" w:rsidR="00D3435C" w:rsidRDefault="00D3435C" w:rsidP="00BD4FF1">
            <w:pPr>
              <w:pStyle w:val="BodyText"/>
            </w:pPr>
            <w:r>
              <w:t>NextUpdate</w:t>
            </w:r>
          </w:p>
        </w:tc>
        <w:tc>
          <w:tcPr>
            <w:tcW w:w="4788" w:type="dxa"/>
          </w:tcPr>
          <w:p w14:paraId="7D6952BD" w14:textId="77777777" w:rsidR="00D3435C" w:rsidRDefault="00D3435C" w:rsidP="00BD4FF1">
            <w:pPr>
              <w:pStyle w:val="BodyText"/>
            </w:pPr>
            <w:r>
              <w:t>n/a (SMP is cached)</w:t>
            </w:r>
          </w:p>
        </w:tc>
      </w:tr>
      <w:tr w:rsidR="00D3435C" w14:paraId="78D5D3E1" w14:textId="77777777" w:rsidTr="00BD4FF1">
        <w:tc>
          <w:tcPr>
            <w:tcW w:w="4788" w:type="dxa"/>
          </w:tcPr>
          <w:p w14:paraId="0427AA22" w14:textId="77777777" w:rsidR="00D3435C" w:rsidRDefault="00D3435C" w:rsidP="00BD4FF1">
            <w:pPr>
              <w:pStyle w:val="BodyText"/>
            </w:pPr>
            <w:r>
              <w:t>DistributionPoints</w:t>
            </w:r>
          </w:p>
        </w:tc>
        <w:tc>
          <w:tcPr>
            <w:tcW w:w="4788" w:type="dxa"/>
          </w:tcPr>
          <w:p w14:paraId="00B69DF1" w14:textId="77777777" w:rsidR="00D3435C" w:rsidRDefault="00D3435C" w:rsidP="00BD4FF1">
            <w:pPr>
              <w:pStyle w:val="BodyText"/>
            </w:pPr>
            <w:r>
              <w:t>n/a</w:t>
            </w:r>
          </w:p>
        </w:tc>
      </w:tr>
      <w:tr w:rsidR="00D3435C" w14:paraId="3FBDF132" w14:textId="77777777" w:rsidTr="00BD4FF1">
        <w:tc>
          <w:tcPr>
            <w:tcW w:w="4788" w:type="dxa"/>
          </w:tcPr>
          <w:p w14:paraId="3E2E5AD2" w14:textId="77777777" w:rsidR="00D3435C" w:rsidRDefault="00D3435C" w:rsidP="00BD4FF1">
            <w:pPr>
              <w:pStyle w:val="BodyText"/>
            </w:pPr>
            <w:r>
              <w:t>SchemeExtensions</w:t>
            </w:r>
          </w:p>
        </w:tc>
        <w:tc>
          <w:tcPr>
            <w:tcW w:w="4788" w:type="dxa"/>
          </w:tcPr>
          <w:p w14:paraId="135F07E1" w14:textId="77777777" w:rsidR="00D3435C" w:rsidRDefault="00D3435C" w:rsidP="00BD4FF1">
            <w:pPr>
              <w:pStyle w:val="BodyText"/>
            </w:pPr>
            <w:r>
              <w:t>n/a</w:t>
            </w:r>
          </w:p>
        </w:tc>
      </w:tr>
      <w:tr w:rsidR="00D3435C" w14:paraId="239A053E" w14:textId="77777777" w:rsidTr="00BD4FF1">
        <w:tc>
          <w:tcPr>
            <w:tcW w:w="4788" w:type="dxa"/>
          </w:tcPr>
          <w:p w14:paraId="74DAD650" w14:textId="77777777" w:rsidR="00D3435C" w:rsidRDefault="00D3435C" w:rsidP="00BD4FF1">
            <w:pPr>
              <w:pStyle w:val="BodyText"/>
            </w:pPr>
            <w:r>
              <w:t>Signature</w:t>
            </w:r>
          </w:p>
        </w:tc>
        <w:tc>
          <w:tcPr>
            <w:tcW w:w="4788" w:type="dxa"/>
          </w:tcPr>
          <w:p w14:paraId="0A5CC263" w14:textId="77777777" w:rsidR="00D3435C" w:rsidRDefault="00D3435C" w:rsidP="00BD4FF1">
            <w:pPr>
              <w:pStyle w:val="BodyText"/>
            </w:pPr>
            <w:r>
              <w:t>Mapped in the ServiceGroup signature</w:t>
            </w:r>
          </w:p>
        </w:tc>
      </w:tr>
    </w:tbl>
    <w:p w14:paraId="66C7D49E" w14:textId="77777777" w:rsidR="00D3435C" w:rsidRDefault="00D3435C" w:rsidP="00D3435C">
      <w:pPr>
        <w:pStyle w:val="BodyText"/>
      </w:pPr>
    </w:p>
    <w:p w14:paraId="1B349AFA" w14:textId="77777777" w:rsidR="00D3435C" w:rsidRDefault="00D3435C" w:rsidP="00D3435C">
      <w:pPr>
        <w:pStyle w:val="Heading3"/>
      </w:pPr>
      <w:r>
        <w:t>VPN Gateway Status Information</w:t>
      </w:r>
    </w:p>
    <w:tbl>
      <w:tblPr>
        <w:tblStyle w:val="TableGrid"/>
        <w:tblW w:w="0" w:type="auto"/>
        <w:tblLook w:val="04A0" w:firstRow="1" w:lastRow="0" w:firstColumn="1" w:lastColumn="0" w:noHBand="0" w:noVBand="1"/>
      </w:tblPr>
      <w:tblGrid>
        <w:gridCol w:w="4788"/>
        <w:gridCol w:w="4788"/>
      </w:tblGrid>
      <w:tr w:rsidR="00D3435C" w14:paraId="3EDC665F" w14:textId="77777777" w:rsidTr="00BD4FF1">
        <w:tc>
          <w:tcPr>
            <w:tcW w:w="4788" w:type="dxa"/>
          </w:tcPr>
          <w:p w14:paraId="4C2A19AC" w14:textId="77777777" w:rsidR="00D3435C" w:rsidRDefault="00D3435C" w:rsidP="00BD4FF1">
            <w:pPr>
              <w:pStyle w:val="BodyText"/>
            </w:pPr>
            <w:r>
              <w:t>ServiceTypeIdentifier</w:t>
            </w:r>
          </w:p>
        </w:tc>
        <w:tc>
          <w:tcPr>
            <w:tcW w:w="4788" w:type="dxa"/>
          </w:tcPr>
          <w:p w14:paraId="0627C5D0" w14:textId="77777777" w:rsidR="00D3435C" w:rsidRPr="008443C4" w:rsidRDefault="00D3435C" w:rsidP="00BD4FF1">
            <w:pPr>
              <w:pStyle w:val="BodyText"/>
              <w:rPr>
                <w:i/>
              </w:rPr>
            </w:pPr>
            <w:r>
              <w:t xml:space="preserve">ProcessIdentifier </w:t>
            </w:r>
            <w:r>
              <w:rPr>
                <w:i/>
              </w:rPr>
              <w:t>note that the new urn is just a suggestion. the old URL can still be used</w:t>
            </w:r>
          </w:p>
        </w:tc>
      </w:tr>
      <w:tr w:rsidR="00D3435C" w14:paraId="6ECCD1A3" w14:textId="77777777" w:rsidTr="00BD4FF1">
        <w:tc>
          <w:tcPr>
            <w:tcW w:w="4788" w:type="dxa"/>
          </w:tcPr>
          <w:p w14:paraId="285031FD" w14:textId="77777777" w:rsidR="00D3435C" w:rsidRPr="008443C4" w:rsidRDefault="00D3435C" w:rsidP="00BD4FF1">
            <w:pPr>
              <w:pStyle w:val="BodyText"/>
            </w:pPr>
            <w:r>
              <w:t>ServiceName</w:t>
            </w:r>
          </w:p>
        </w:tc>
        <w:tc>
          <w:tcPr>
            <w:tcW w:w="4788" w:type="dxa"/>
          </w:tcPr>
          <w:p w14:paraId="279A8AD5" w14:textId="77777777" w:rsidR="00D3435C" w:rsidRDefault="00D3435C" w:rsidP="00BD4FF1">
            <w:pPr>
              <w:pStyle w:val="BodyText"/>
            </w:pPr>
            <w:r>
              <w:t>n/a</w:t>
            </w:r>
          </w:p>
        </w:tc>
      </w:tr>
      <w:tr w:rsidR="00D3435C" w14:paraId="1225050B" w14:textId="77777777" w:rsidTr="00BD4FF1">
        <w:tc>
          <w:tcPr>
            <w:tcW w:w="4788" w:type="dxa"/>
          </w:tcPr>
          <w:p w14:paraId="42934643" w14:textId="77777777" w:rsidR="00D3435C" w:rsidRDefault="00D3435C" w:rsidP="00BD4FF1">
            <w:pPr>
              <w:pStyle w:val="BodyText"/>
            </w:pPr>
            <w:r>
              <w:t>ServiceDigitalIdentity</w:t>
            </w:r>
          </w:p>
        </w:tc>
        <w:tc>
          <w:tcPr>
            <w:tcW w:w="4788" w:type="dxa"/>
          </w:tcPr>
          <w:p w14:paraId="26FB4F7C" w14:textId="77777777" w:rsidR="00D3435C" w:rsidRDefault="00D3435C" w:rsidP="00BD4FF1">
            <w:pPr>
              <w:pStyle w:val="BodyText"/>
            </w:pPr>
            <w:r>
              <w:t>Certificate</w:t>
            </w:r>
          </w:p>
        </w:tc>
      </w:tr>
      <w:tr w:rsidR="00D3435C" w14:paraId="4FB49EF8" w14:textId="77777777" w:rsidTr="00BD4FF1">
        <w:tc>
          <w:tcPr>
            <w:tcW w:w="4788" w:type="dxa"/>
          </w:tcPr>
          <w:p w14:paraId="313F24EE" w14:textId="77777777" w:rsidR="00D3435C" w:rsidRDefault="00D3435C" w:rsidP="00BD4FF1">
            <w:pPr>
              <w:pStyle w:val="BodyText"/>
            </w:pPr>
            <w:r>
              <w:t>ServiceStatus</w:t>
            </w:r>
          </w:p>
        </w:tc>
        <w:tc>
          <w:tcPr>
            <w:tcW w:w="4788" w:type="dxa"/>
          </w:tcPr>
          <w:p w14:paraId="5E787F33" w14:textId="77777777" w:rsidR="00D3435C" w:rsidRPr="00C737A4" w:rsidRDefault="00D3435C" w:rsidP="00BD4FF1">
            <w:pPr>
              <w:pStyle w:val="BodyText"/>
              <w:rPr>
                <w:i/>
              </w:rPr>
            </w:pPr>
            <w:r>
              <w:t xml:space="preserve">n/a </w:t>
            </w:r>
            <w:r>
              <w:rPr>
                <w:i/>
              </w:rPr>
              <w:t>note that this is important. The service expiration time can be used to change the status, or in the extension</w:t>
            </w:r>
          </w:p>
        </w:tc>
      </w:tr>
      <w:tr w:rsidR="00D3435C" w14:paraId="01B5CBF4" w14:textId="77777777" w:rsidTr="00BD4FF1">
        <w:tc>
          <w:tcPr>
            <w:tcW w:w="4788" w:type="dxa"/>
          </w:tcPr>
          <w:p w14:paraId="5F4368F5" w14:textId="77777777" w:rsidR="00D3435C" w:rsidRDefault="00D3435C" w:rsidP="00BD4FF1">
            <w:pPr>
              <w:pStyle w:val="BodyText"/>
            </w:pPr>
            <w:r>
              <w:lastRenderedPageBreak/>
              <w:t>StatusStartingTime</w:t>
            </w:r>
          </w:p>
        </w:tc>
        <w:tc>
          <w:tcPr>
            <w:tcW w:w="4788" w:type="dxa"/>
          </w:tcPr>
          <w:p w14:paraId="381E692E" w14:textId="77777777" w:rsidR="00D3435C" w:rsidRDefault="00D3435C" w:rsidP="00BD4FF1">
            <w:pPr>
              <w:pStyle w:val="BodyText"/>
            </w:pPr>
            <w:r>
              <w:t>ServiceActivationDate</w:t>
            </w:r>
          </w:p>
        </w:tc>
      </w:tr>
      <w:tr w:rsidR="00D3435C" w14:paraId="12D13C7D" w14:textId="77777777" w:rsidTr="00BD4FF1">
        <w:tc>
          <w:tcPr>
            <w:tcW w:w="4788" w:type="dxa"/>
          </w:tcPr>
          <w:p w14:paraId="365DF2A2" w14:textId="77777777" w:rsidR="00D3435C" w:rsidRDefault="00D3435C" w:rsidP="00BD4FF1">
            <w:pPr>
              <w:pStyle w:val="BodyText"/>
            </w:pPr>
            <w:r>
              <w:t>SchemeServiceDefinitionURI</w:t>
            </w:r>
          </w:p>
        </w:tc>
        <w:tc>
          <w:tcPr>
            <w:tcW w:w="4788" w:type="dxa"/>
          </w:tcPr>
          <w:p w14:paraId="4D320406" w14:textId="77777777" w:rsidR="00D3435C" w:rsidRDefault="00D3435C" w:rsidP="00BD4FF1">
            <w:pPr>
              <w:pStyle w:val="BodyText"/>
            </w:pPr>
            <w:r>
              <w:t>n/a</w:t>
            </w:r>
          </w:p>
        </w:tc>
      </w:tr>
      <w:tr w:rsidR="00D3435C" w14:paraId="35B58E9D" w14:textId="77777777" w:rsidTr="00BD4FF1">
        <w:tc>
          <w:tcPr>
            <w:tcW w:w="4788" w:type="dxa"/>
          </w:tcPr>
          <w:p w14:paraId="000A46E1" w14:textId="77777777" w:rsidR="00D3435C" w:rsidRDefault="00D3435C" w:rsidP="00BD4FF1">
            <w:pPr>
              <w:pStyle w:val="BodyText"/>
            </w:pPr>
            <w:r>
              <w:t>ServiceSupplyPoints</w:t>
            </w:r>
          </w:p>
        </w:tc>
        <w:tc>
          <w:tcPr>
            <w:tcW w:w="4788" w:type="dxa"/>
          </w:tcPr>
          <w:p w14:paraId="254DD372" w14:textId="77777777" w:rsidR="00D3435C" w:rsidRDefault="00D3435C" w:rsidP="00BD4FF1">
            <w:pPr>
              <w:pStyle w:val="BodyText"/>
            </w:pPr>
            <w:r>
              <w:t>Endpoint URI</w:t>
            </w:r>
          </w:p>
        </w:tc>
      </w:tr>
      <w:tr w:rsidR="00D3435C" w14:paraId="3956464A" w14:textId="77777777" w:rsidTr="00BD4FF1">
        <w:tc>
          <w:tcPr>
            <w:tcW w:w="4788" w:type="dxa"/>
          </w:tcPr>
          <w:p w14:paraId="112CE81E" w14:textId="77777777" w:rsidR="00D3435C" w:rsidRDefault="00D3435C" w:rsidP="00BD4FF1">
            <w:pPr>
              <w:pStyle w:val="BodyText"/>
            </w:pPr>
            <w:r>
              <w:t>TSPServiceDefinitionURI</w:t>
            </w:r>
          </w:p>
        </w:tc>
        <w:tc>
          <w:tcPr>
            <w:tcW w:w="4788" w:type="dxa"/>
          </w:tcPr>
          <w:p w14:paraId="02D17A87" w14:textId="77777777" w:rsidR="00D3435C" w:rsidRDefault="00D3435C" w:rsidP="00BD4FF1">
            <w:pPr>
              <w:pStyle w:val="BodyText"/>
            </w:pPr>
            <w:r>
              <w:t>n/a</w:t>
            </w:r>
          </w:p>
        </w:tc>
      </w:tr>
      <w:tr w:rsidR="00D3435C" w14:paraId="4249FE1C" w14:textId="77777777" w:rsidTr="00BD4FF1">
        <w:tc>
          <w:tcPr>
            <w:tcW w:w="4788" w:type="dxa"/>
          </w:tcPr>
          <w:p w14:paraId="3DD35608" w14:textId="77777777" w:rsidR="00D3435C" w:rsidRDefault="00D3435C" w:rsidP="00BD4FF1">
            <w:pPr>
              <w:pStyle w:val="BodyText"/>
            </w:pPr>
            <w:r>
              <w:t>ServiceInformationExtension</w:t>
            </w:r>
          </w:p>
        </w:tc>
        <w:tc>
          <w:tcPr>
            <w:tcW w:w="4788" w:type="dxa"/>
          </w:tcPr>
          <w:p w14:paraId="6F9856E2" w14:textId="77777777" w:rsidR="00D3435C" w:rsidRDefault="00D3435C" w:rsidP="00BD4FF1">
            <w:pPr>
              <w:pStyle w:val="BodyText"/>
            </w:pPr>
            <w:r>
              <w:t>n/a</w:t>
            </w:r>
          </w:p>
        </w:tc>
      </w:tr>
      <w:tr w:rsidR="00D3435C" w14:paraId="52E47768" w14:textId="77777777" w:rsidTr="00BD4FF1">
        <w:tc>
          <w:tcPr>
            <w:tcW w:w="4788" w:type="dxa"/>
          </w:tcPr>
          <w:p w14:paraId="2BA64221" w14:textId="77777777" w:rsidR="00D3435C" w:rsidRDefault="00D3435C" w:rsidP="00BD4FF1">
            <w:pPr>
              <w:pStyle w:val="BodyText"/>
            </w:pPr>
            <w:r>
              <w:t>ServiceHistory</w:t>
            </w:r>
          </w:p>
        </w:tc>
        <w:tc>
          <w:tcPr>
            <w:tcW w:w="4788" w:type="dxa"/>
          </w:tcPr>
          <w:p w14:paraId="2443AA2E" w14:textId="77777777" w:rsidR="00D3435C" w:rsidRDefault="00D3435C" w:rsidP="00BD4FF1">
            <w:pPr>
              <w:pStyle w:val="BodyText"/>
            </w:pPr>
            <w:r>
              <w:t>n/a</w:t>
            </w:r>
          </w:p>
        </w:tc>
      </w:tr>
    </w:tbl>
    <w:p w14:paraId="21C5C2AD" w14:textId="77777777" w:rsidR="00D3435C" w:rsidRDefault="00D3435C" w:rsidP="00D3435C">
      <w:pPr>
        <w:pStyle w:val="BodyText"/>
      </w:pPr>
    </w:p>
    <w:p w14:paraId="3ACA1DEC" w14:textId="77777777" w:rsidR="00D3435C" w:rsidRDefault="00D3435C" w:rsidP="00D3435C">
      <w:pPr>
        <w:pStyle w:val="Heading3"/>
      </w:pPr>
      <w:r>
        <w:t>epSOS NCP Status Information</w:t>
      </w:r>
    </w:p>
    <w:tbl>
      <w:tblPr>
        <w:tblStyle w:val="TableGrid"/>
        <w:tblW w:w="0" w:type="auto"/>
        <w:tblLook w:val="04A0" w:firstRow="1" w:lastRow="0" w:firstColumn="1" w:lastColumn="0" w:noHBand="0" w:noVBand="1"/>
      </w:tblPr>
      <w:tblGrid>
        <w:gridCol w:w="4788"/>
        <w:gridCol w:w="4788"/>
      </w:tblGrid>
      <w:tr w:rsidR="00D3435C" w14:paraId="1568A108" w14:textId="77777777" w:rsidTr="00BD4FF1">
        <w:tc>
          <w:tcPr>
            <w:tcW w:w="4788" w:type="dxa"/>
          </w:tcPr>
          <w:p w14:paraId="76EAAD9D" w14:textId="77777777" w:rsidR="00D3435C" w:rsidRDefault="00D3435C" w:rsidP="00BD4FF1">
            <w:pPr>
              <w:pStyle w:val="BodyText"/>
            </w:pPr>
            <w:r>
              <w:t>ServiceInformation</w:t>
            </w:r>
          </w:p>
        </w:tc>
        <w:tc>
          <w:tcPr>
            <w:tcW w:w="4788" w:type="dxa"/>
          </w:tcPr>
          <w:p w14:paraId="241359CC" w14:textId="77777777" w:rsidR="00D3435C" w:rsidRDefault="00D3435C" w:rsidP="00BD4FF1">
            <w:pPr>
              <w:pStyle w:val="BodyText"/>
            </w:pPr>
            <w:r>
              <w:t>n/a</w:t>
            </w:r>
          </w:p>
        </w:tc>
      </w:tr>
      <w:tr w:rsidR="00D3435C" w14:paraId="074261F9" w14:textId="77777777" w:rsidTr="00BD4FF1">
        <w:tc>
          <w:tcPr>
            <w:tcW w:w="4788" w:type="dxa"/>
          </w:tcPr>
          <w:p w14:paraId="69F6730A" w14:textId="77777777" w:rsidR="00D3435C" w:rsidRDefault="00D3435C" w:rsidP="00BD4FF1">
            <w:pPr>
              <w:pStyle w:val="BodyText"/>
            </w:pPr>
            <w:r>
              <w:t>ServiceName</w:t>
            </w:r>
          </w:p>
        </w:tc>
        <w:tc>
          <w:tcPr>
            <w:tcW w:w="4788" w:type="dxa"/>
          </w:tcPr>
          <w:p w14:paraId="2EA83D3F" w14:textId="77777777" w:rsidR="00D3435C" w:rsidRPr="00E72298" w:rsidRDefault="00D3435C" w:rsidP="00BD4FF1">
            <w:pPr>
              <w:pStyle w:val="BodyText"/>
              <w:rPr>
                <w:i/>
              </w:rPr>
            </w:pPr>
            <w:r>
              <w:t xml:space="preserve">n/a </w:t>
            </w:r>
            <w:r>
              <w:rPr>
                <w:i/>
              </w:rPr>
              <w:t>is it needed?</w:t>
            </w:r>
          </w:p>
        </w:tc>
      </w:tr>
      <w:tr w:rsidR="00D3435C" w14:paraId="718A8E2D" w14:textId="77777777" w:rsidTr="00BD4FF1">
        <w:tc>
          <w:tcPr>
            <w:tcW w:w="4788" w:type="dxa"/>
          </w:tcPr>
          <w:p w14:paraId="18B536E5" w14:textId="77777777" w:rsidR="00D3435C" w:rsidRDefault="00D3435C" w:rsidP="00BD4FF1">
            <w:pPr>
              <w:pStyle w:val="BodyText"/>
            </w:pPr>
            <w:r>
              <w:t>ServiceDigitalIdentity/X509Certificate</w:t>
            </w:r>
          </w:p>
        </w:tc>
        <w:tc>
          <w:tcPr>
            <w:tcW w:w="4788" w:type="dxa"/>
          </w:tcPr>
          <w:p w14:paraId="7B07B3D3" w14:textId="77777777" w:rsidR="00D3435C" w:rsidRPr="00E72298" w:rsidRDefault="00D3435C" w:rsidP="00BD4FF1">
            <w:pPr>
              <w:pStyle w:val="BodyText"/>
              <w:rPr>
                <w:i/>
              </w:rPr>
            </w:pPr>
            <w:r>
              <w:t xml:space="preserve">Certificate </w:t>
            </w:r>
            <w:r>
              <w:rPr>
                <w:i/>
              </w:rPr>
              <w:t>One certificate per instance? Two certificates?</w:t>
            </w:r>
          </w:p>
        </w:tc>
      </w:tr>
      <w:tr w:rsidR="00D3435C" w14:paraId="330CDAA4" w14:textId="77777777" w:rsidTr="00BD4FF1">
        <w:tc>
          <w:tcPr>
            <w:tcW w:w="4788" w:type="dxa"/>
          </w:tcPr>
          <w:p w14:paraId="6B7D3D2C" w14:textId="77777777" w:rsidR="00D3435C" w:rsidRDefault="00D3435C" w:rsidP="00BD4FF1">
            <w:pPr>
              <w:pStyle w:val="BodyText"/>
            </w:pPr>
            <w:r>
              <w:t>ServiceStatus</w:t>
            </w:r>
          </w:p>
        </w:tc>
        <w:tc>
          <w:tcPr>
            <w:tcW w:w="4788" w:type="dxa"/>
          </w:tcPr>
          <w:p w14:paraId="3EA09F52" w14:textId="77777777" w:rsidR="00D3435C" w:rsidRPr="00D3435C" w:rsidRDefault="00D3435C" w:rsidP="00BD4FF1">
            <w:pPr>
              <w:pStyle w:val="BodyText"/>
              <w:rPr>
                <w:i/>
              </w:rPr>
            </w:pPr>
            <w:r>
              <w:t xml:space="preserve">n/a. </w:t>
            </w:r>
            <w:r>
              <w:rPr>
                <w:i/>
              </w:rPr>
              <w:t>In fact, to use either we use the extension, or we remove it. The spec says: "After epSOS pilot phase 1 NCPs MUST NOT connect to other NCPs with a status other than "in accordance".</w:t>
            </w:r>
          </w:p>
        </w:tc>
      </w:tr>
      <w:tr w:rsidR="00D3435C" w14:paraId="7C9C644C" w14:textId="77777777" w:rsidTr="00BD4FF1">
        <w:tc>
          <w:tcPr>
            <w:tcW w:w="4788" w:type="dxa"/>
          </w:tcPr>
          <w:p w14:paraId="0F2C94DB" w14:textId="77777777" w:rsidR="00D3435C" w:rsidRDefault="00D3435C" w:rsidP="00BD4FF1">
            <w:pPr>
              <w:pStyle w:val="BodyText"/>
            </w:pPr>
            <w:r>
              <w:t>StatusStartingTime</w:t>
            </w:r>
          </w:p>
        </w:tc>
        <w:tc>
          <w:tcPr>
            <w:tcW w:w="4788" w:type="dxa"/>
          </w:tcPr>
          <w:p w14:paraId="3C574FC7" w14:textId="77777777" w:rsidR="00D3435C" w:rsidRDefault="00D3435C" w:rsidP="00BD4FF1">
            <w:pPr>
              <w:pStyle w:val="BodyText"/>
            </w:pPr>
            <w:r>
              <w:t>ServiceActivationDate</w:t>
            </w:r>
          </w:p>
        </w:tc>
      </w:tr>
      <w:tr w:rsidR="00D3435C" w14:paraId="54282520" w14:textId="77777777" w:rsidTr="00BD4FF1">
        <w:tc>
          <w:tcPr>
            <w:tcW w:w="4788" w:type="dxa"/>
          </w:tcPr>
          <w:p w14:paraId="16C0C41A" w14:textId="77777777" w:rsidR="00D3435C" w:rsidRDefault="00D3435C" w:rsidP="00BD4FF1">
            <w:pPr>
              <w:pStyle w:val="BodyText"/>
            </w:pPr>
          </w:p>
        </w:tc>
        <w:tc>
          <w:tcPr>
            <w:tcW w:w="4788" w:type="dxa"/>
          </w:tcPr>
          <w:p w14:paraId="7C2FE319" w14:textId="77777777" w:rsidR="00D3435C" w:rsidRDefault="00D3435C" w:rsidP="00BD4FF1">
            <w:pPr>
              <w:pStyle w:val="BodyText"/>
            </w:pPr>
          </w:p>
        </w:tc>
      </w:tr>
      <w:tr w:rsidR="00D3435C" w14:paraId="78D3685F" w14:textId="77777777" w:rsidTr="00BD4FF1">
        <w:tc>
          <w:tcPr>
            <w:tcW w:w="4788" w:type="dxa"/>
          </w:tcPr>
          <w:p w14:paraId="23251DF5" w14:textId="77777777" w:rsidR="00D3435C" w:rsidRDefault="00D3435C" w:rsidP="00BD4FF1">
            <w:pPr>
              <w:pStyle w:val="BodyText"/>
            </w:pPr>
          </w:p>
        </w:tc>
        <w:tc>
          <w:tcPr>
            <w:tcW w:w="4788" w:type="dxa"/>
          </w:tcPr>
          <w:p w14:paraId="61FB17F8" w14:textId="77777777" w:rsidR="00D3435C" w:rsidRDefault="00D3435C" w:rsidP="00BD4FF1">
            <w:pPr>
              <w:pStyle w:val="BodyText"/>
            </w:pPr>
          </w:p>
        </w:tc>
      </w:tr>
    </w:tbl>
    <w:p w14:paraId="3A82D351" w14:textId="50A0F950" w:rsidR="00D3435C" w:rsidRPr="000A7C84" w:rsidRDefault="00D3435C" w:rsidP="00D3435C">
      <w:pPr>
        <w:pStyle w:val="BodyText"/>
        <w:ind w:left="360"/>
        <w:rPr>
          <w:highlight w:val="yellow"/>
        </w:rPr>
      </w:pPr>
      <w:r>
        <w:rPr>
          <w:highlight w:val="yellow"/>
        </w:rPr>
        <w:t>The epSOS Service Status information is encoded as per Section 1.1.2.</w:t>
      </w:r>
      <w:bookmarkStart w:id="3" w:name="_GoBack"/>
      <w:bookmarkEnd w:id="3"/>
    </w:p>
    <w:sectPr w:rsidR="00D3435C" w:rsidRPr="000A7C84">
      <w:headerReference w:type="default" r:id="rId11"/>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08B25" w14:textId="77777777" w:rsidR="00E72298" w:rsidRDefault="00E72298">
      <w:r>
        <w:separator/>
      </w:r>
    </w:p>
  </w:endnote>
  <w:endnote w:type="continuationSeparator" w:id="0">
    <w:p w14:paraId="4DC0D580" w14:textId="77777777" w:rsidR="00E72298" w:rsidRDefault="00E72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380E8" w14:textId="77777777" w:rsidR="00E72298" w:rsidRDefault="00E72298">
      <w:r>
        <w:separator/>
      </w:r>
    </w:p>
  </w:footnote>
  <w:footnote w:type="continuationSeparator" w:id="0">
    <w:p w14:paraId="7369C6A1" w14:textId="77777777" w:rsidR="00E72298" w:rsidRDefault="00E722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13C75" w14:textId="77777777" w:rsidR="00E72298" w:rsidRDefault="00E72298">
    <w:pPr>
      <w:pStyle w:val="Header"/>
      <w:rPr>
        <w:rFonts w:ascii="Arial" w:hAnsi="Arial" w:cs="Arial"/>
        <w:i/>
        <w:iCs/>
        <w:sz w:val="20"/>
      </w:rPr>
    </w:pPr>
    <w:r>
      <w:rPr>
        <w:rFonts w:ascii="Arial" w:hAnsi="Arial" w:cs="Arial"/>
        <w:i/>
        <w:iCs/>
        <w:sz w:val="20"/>
      </w:rPr>
      <w:fldChar w:fldCharType="begin"/>
    </w:r>
    <w:r>
      <w:rPr>
        <w:rFonts w:ascii="Arial" w:hAnsi="Arial" w:cs="Arial"/>
        <w:i/>
        <w:iCs/>
        <w:sz w:val="20"/>
      </w:rPr>
      <w:instrText xml:space="preserve"> FILENAME </w:instrText>
    </w:r>
    <w:r>
      <w:rPr>
        <w:rFonts w:ascii="Arial" w:hAnsi="Arial" w:cs="Arial"/>
        <w:i/>
        <w:iCs/>
        <w:sz w:val="20"/>
      </w:rPr>
      <w:fldChar w:fldCharType="separate"/>
    </w:r>
    <w:r>
      <w:rPr>
        <w:rFonts w:ascii="Arial" w:hAnsi="Arial" w:cs="Arial"/>
        <w:i/>
        <w:iCs/>
        <w:noProof/>
        <w:sz w:val="20"/>
      </w:rPr>
      <w:t>Document in epSOS Specifications Change Process.docx</w:t>
    </w:r>
    <w:r>
      <w:rPr>
        <w:rFonts w:ascii="Arial" w:hAnsi="Arial" w:cs="Arial"/>
        <w:i/>
        <w:iCs/>
        <w:sz w:val="20"/>
      </w:rPr>
      <w:fldChar w:fldCharType="end"/>
    </w:r>
  </w:p>
  <w:p w14:paraId="406910F9" w14:textId="77777777" w:rsidR="00E72298" w:rsidRDefault="00E72298" w:rsidP="00DA4A9D">
    <w:pPr>
      <w:pStyle w:val="Header"/>
      <w:rPr>
        <w:rFonts w:ascii="Arial" w:hAnsi="Arial" w:cs="Arial"/>
        <w:i/>
        <w:iCs/>
        <w:sz w:val="20"/>
      </w:rPr>
    </w:pPr>
    <w:r>
      <w:rPr>
        <w:rFonts w:ascii="Arial" w:hAnsi="Arial" w:cs="Arial"/>
        <w:i/>
        <w:iCs/>
        <w:sz w:val="20"/>
      </w:rPr>
      <w:t>&lt;</w:t>
    </w:r>
    <w:proofErr w:type="gramStart"/>
    <w:r>
      <w:rPr>
        <w:rFonts w:ascii="Arial" w:hAnsi="Arial" w:cs="Arial"/>
        <w:i/>
        <w:iCs/>
        <w:sz w:val="20"/>
      </w:rPr>
      <w:t>same</w:t>
    </w:r>
    <w:proofErr w:type="gramEnd"/>
    <w:r>
      <w:rPr>
        <w:rFonts w:ascii="Arial" w:hAnsi="Arial" w:cs="Arial"/>
        <w:i/>
        <w:iCs/>
        <w:sz w:val="20"/>
      </w:rPr>
      <w:t xml:space="preserve"> as the Log Summary field below&gt;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176DBA0"/>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CF568E72"/>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8"/>
    <w:multiLevelType w:val="singleLevel"/>
    <w:tmpl w:val="6D502382"/>
    <w:lvl w:ilvl="0">
      <w:start w:val="1"/>
      <w:numFmt w:val="decimal"/>
      <w:pStyle w:val="ListNumber"/>
      <w:lvlText w:val="%1."/>
      <w:lvlJc w:val="left"/>
      <w:pPr>
        <w:tabs>
          <w:tab w:val="num" w:pos="900"/>
        </w:tabs>
        <w:ind w:left="900" w:hanging="540"/>
      </w:pPr>
    </w:lvl>
  </w:abstractNum>
  <w:abstractNum w:abstractNumId="3">
    <w:nsid w:val="FFFFFF89"/>
    <w:multiLevelType w:val="singleLevel"/>
    <w:tmpl w:val="49EC6644"/>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130A1F67"/>
    <w:multiLevelType w:val="multilevel"/>
    <w:tmpl w:val="23DAB5A8"/>
    <w:lvl w:ilvl="0">
      <w:start w:val="1"/>
      <w:numFmt w:val="upperLetter"/>
      <w:lvlText w:val="Appendix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3821335"/>
    <w:multiLevelType w:val="multilevel"/>
    <w:tmpl w:val="CAC0C834"/>
    <w:lvl w:ilvl="0">
      <w:start w:val="1"/>
      <w:numFmt w:val="upperLetter"/>
      <w:lvlText w:val="Appendix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28BD16BD"/>
    <w:multiLevelType w:val="hybridMultilevel"/>
    <w:tmpl w:val="27AC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9D6087"/>
    <w:multiLevelType w:val="multilevel"/>
    <w:tmpl w:val="DC1C9DE2"/>
    <w:lvl w:ilvl="0">
      <w:start w:val="1"/>
      <w:numFmt w:val="upperLetter"/>
      <w:lvlText w:val="Appendix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suff w:val="nothing"/>
      <w:lvlText w:val="%1.%2.%3:  "/>
      <w:lvlJc w:val="left"/>
      <w:pPr>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332665ED"/>
    <w:multiLevelType w:val="multilevel"/>
    <w:tmpl w:val="079C2AD6"/>
    <w:lvl w:ilvl="0">
      <w:start w:val="1"/>
      <w:numFmt w:val="upperLetter"/>
      <w:suff w:val="nothing"/>
      <w:lvlText w:val="Appendix %1:  "/>
      <w:lvlJc w:val="left"/>
      <w:pPr>
        <w:ind w:left="432" w:hanging="432"/>
      </w:pPr>
    </w:lvl>
    <w:lvl w:ilvl="1">
      <w:start w:val="1"/>
      <w:numFmt w:val="decimal"/>
      <w:suff w:val="nothing"/>
      <w:lvlText w:val="%1.%2:  "/>
      <w:lvlJc w:val="left"/>
      <w:pPr>
        <w:ind w:left="576" w:hanging="576"/>
      </w:pPr>
    </w:lvl>
    <w:lvl w:ilvl="2">
      <w:start w:val="1"/>
      <w:numFmt w:val="decimal"/>
      <w:suff w:val="nothing"/>
      <w:lvlText w:val="%1.%2.%3:  "/>
      <w:lvlJc w:val="left"/>
      <w:pPr>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36DE15EE"/>
    <w:multiLevelType w:val="hybridMultilevel"/>
    <w:tmpl w:val="F97E046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39995F40"/>
    <w:multiLevelType w:val="hybridMultilevel"/>
    <w:tmpl w:val="B5F04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4106AA"/>
    <w:multiLevelType w:val="hybridMultilevel"/>
    <w:tmpl w:val="ADD6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37374B"/>
    <w:multiLevelType w:val="hybridMultilevel"/>
    <w:tmpl w:val="F09A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98561D"/>
    <w:multiLevelType w:val="hybridMultilevel"/>
    <w:tmpl w:val="B3401B1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nsid w:val="4FCF021B"/>
    <w:multiLevelType w:val="multilevel"/>
    <w:tmpl w:val="56520214"/>
    <w:styleLink w:val="NumberedList"/>
    <w:lvl w:ilvl="0">
      <w:start w:val="1"/>
      <w:numFmt w:val="decimal"/>
      <w:lvlText w:val="%1."/>
      <w:lvlJc w:val="left"/>
      <w:pPr>
        <w:tabs>
          <w:tab w:val="num" w:pos="360"/>
        </w:tabs>
        <w:ind w:left="360" w:hanging="360"/>
      </w:pPr>
      <w:rPr>
        <w:rFonts w:ascii="Arial" w:hAnsi="Arial"/>
        <w:sz w:val="22"/>
      </w:rPr>
    </w:lvl>
    <w:lvl w:ilvl="1">
      <w:start w:val="1"/>
      <w:numFmt w:val="bullet"/>
      <w:lvlText w:val="o"/>
      <w:lvlJc w:val="left"/>
      <w:pPr>
        <w:tabs>
          <w:tab w:val="num" w:pos="1080"/>
        </w:tabs>
        <w:ind w:left="1080" w:hanging="360"/>
      </w:pPr>
      <w:rPr>
        <w:rFonts w:ascii="Courier New" w:hAnsi="Courier New" w:cs="Symbol" w:hint="default"/>
        <w:sz w:val="16"/>
        <w:szCs w:val="16"/>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565828D3"/>
    <w:multiLevelType w:val="multilevel"/>
    <w:tmpl w:val="F1446090"/>
    <w:lvl w:ilvl="0">
      <w:start w:val="1"/>
      <w:numFmt w:val="upperLetter"/>
      <w:pStyle w:val="AppendixHeading1"/>
      <w:lvlText w:val="Appendix %1:"/>
      <w:lvlJc w:val="left"/>
      <w:pPr>
        <w:tabs>
          <w:tab w:val="num" w:pos="1980"/>
        </w:tabs>
        <w:ind w:left="1980" w:hanging="1980"/>
      </w:pPr>
    </w:lvl>
    <w:lvl w:ilvl="1">
      <w:start w:val="1"/>
      <w:numFmt w:val="decimal"/>
      <w:pStyle w:val="AppendixHeading2"/>
      <w:lvlText w:val="%1.%2:"/>
      <w:lvlJc w:val="left"/>
      <w:pPr>
        <w:tabs>
          <w:tab w:val="num" w:pos="900"/>
        </w:tabs>
        <w:ind w:left="900" w:hanging="900"/>
      </w:pPr>
    </w:lvl>
    <w:lvl w:ilvl="2">
      <w:start w:val="1"/>
      <w:numFmt w:val="decimal"/>
      <w:pStyle w:val="AppendixHeading3"/>
      <w:lvlText w:val="%1.%2.%3:  "/>
      <w:lvlJc w:val="left"/>
      <w:pPr>
        <w:tabs>
          <w:tab w:val="num" w:pos="1080"/>
        </w:tabs>
        <w:ind w:left="1080" w:hanging="108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59E61463"/>
    <w:multiLevelType w:val="multilevel"/>
    <w:tmpl w:val="3FE226EE"/>
    <w:lvl w:ilvl="0">
      <w:start w:val="1"/>
      <w:numFmt w:val="upperLetter"/>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606556C3"/>
    <w:multiLevelType w:val="multilevel"/>
    <w:tmpl w:val="CD60718C"/>
    <w:lvl w:ilvl="0">
      <w:start w:val="1"/>
      <w:numFmt w:val="upperLetter"/>
      <w:lvlText w:val="Appendix %1:"/>
      <w:lvlJc w:val="left"/>
      <w:pPr>
        <w:tabs>
          <w:tab w:val="num" w:pos="1980"/>
        </w:tabs>
        <w:ind w:left="1980" w:hanging="1980"/>
      </w:pPr>
    </w:lvl>
    <w:lvl w:ilvl="1">
      <w:start w:val="1"/>
      <w:numFmt w:val="decimal"/>
      <w:lvlText w:val="%1.%2:"/>
      <w:lvlJc w:val="left"/>
      <w:pPr>
        <w:tabs>
          <w:tab w:val="num" w:pos="900"/>
        </w:tabs>
        <w:ind w:left="900" w:hanging="900"/>
      </w:pPr>
    </w:lvl>
    <w:lvl w:ilvl="2">
      <w:start w:val="1"/>
      <w:numFmt w:val="decimal"/>
      <w:lvlText w:val="%1.%2.%3:  "/>
      <w:lvlJc w:val="left"/>
      <w:pPr>
        <w:tabs>
          <w:tab w:val="num" w:pos="1080"/>
        </w:tabs>
        <w:ind w:left="1080" w:hanging="108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62150EC1"/>
    <w:multiLevelType w:val="multilevel"/>
    <w:tmpl w:val="BDB68EE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9">
    <w:nsid w:val="75C7297E"/>
    <w:multiLevelType w:val="multilevel"/>
    <w:tmpl w:val="F544E75A"/>
    <w:lvl w:ilvl="0">
      <w:start w:val="1"/>
      <w:numFmt w:val="upperLetter"/>
      <w:lvlText w:val="Appendix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suff w:val="nothing"/>
      <w:lvlText w:val="%1.%2.%3:  "/>
      <w:lvlJc w:val="left"/>
      <w:pPr>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79CB397A"/>
    <w:multiLevelType w:val="multilevel"/>
    <w:tmpl w:val="9C54C07A"/>
    <w:lvl w:ilvl="0">
      <w:start w:val="1"/>
      <w:numFmt w:val="upperLetter"/>
      <w:lvlText w:val="Appendix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suff w:val="nothing"/>
      <w:lvlText w:val="%1.%2.%3:  "/>
      <w:lvlJc w:val="left"/>
      <w:pPr>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18"/>
  </w:num>
  <w:num w:numId="3">
    <w:abstractNumId w:val="3"/>
  </w:num>
  <w:num w:numId="4">
    <w:abstractNumId w:val="1"/>
  </w:num>
  <w:num w:numId="5">
    <w:abstractNumId w:val="0"/>
  </w:num>
  <w:num w:numId="6">
    <w:abstractNumId w:val="5"/>
  </w:num>
  <w:num w:numId="7">
    <w:abstractNumId w:val="16"/>
  </w:num>
  <w:num w:numId="8">
    <w:abstractNumId w:val="4"/>
  </w:num>
  <w:num w:numId="9">
    <w:abstractNumId w:val="8"/>
  </w:num>
  <w:num w:numId="10">
    <w:abstractNumId w:val="20"/>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19"/>
  </w:num>
  <w:num w:numId="15">
    <w:abstractNumId w:val="7"/>
  </w:num>
  <w:num w:numId="16">
    <w:abstractNumId w:val="17"/>
  </w:num>
  <w:num w:numId="17">
    <w:abstractNumId w:val="15"/>
  </w:num>
  <w:num w:numId="18">
    <w:abstractNumId w:val="10"/>
  </w:num>
  <w:num w:numId="19">
    <w:abstractNumId w:val="9"/>
  </w:num>
  <w:num w:numId="20">
    <w:abstractNumId w:val="13"/>
  </w:num>
  <w:num w:numId="21">
    <w:abstractNumId w:val="11"/>
  </w:num>
  <w:num w:numId="22">
    <w:abstractNumId w:val="14"/>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427"/>
    <w:rsid w:val="000375AC"/>
    <w:rsid w:val="00042635"/>
    <w:rsid w:val="00071768"/>
    <w:rsid w:val="00084D80"/>
    <w:rsid w:val="000A7C84"/>
    <w:rsid w:val="000D1827"/>
    <w:rsid w:val="0011052F"/>
    <w:rsid w:val="00111A65"/>
    <w:rsid w:val="00160B5E"/>
    <w:rsid w:val="001618CC"/>
    <w:rsid w:val="0019074C"/>
    <w:rsid w:val="001C3030"/>
    <w:rsid w:val="00247819"/>
    <w:rsid w:val="00250C95"/>
    <w:rsid w:val="002518E8"/>
    <w:rsid w:val="0027654E"/>
    <w:rsid w:val="00293018"/>
    <w:rsid w:val="002A5837"/>
    <w:rsid w:val="002C7AE3"/>
    <w:rsid w:val="002D46B1"/>
    <w:rsid w:val="0031217D"/>
    <w:rsid w:val="003323E6"/>
    <w:rsid w:val="00352155"/>
    <w:rsid w:val="0036246B"/>
    <w:rsid w:val="00383D17"/>
    <w:rsid w:val="003B3883"/>
    <w:rsid w:val="003B4EBF"/>
    <w:rsid w:val="00400B7A"/>
    <w:rsid w:val="0041108F"/>
    <w:rsid w:val="00415035"/>
    <w:rsid w:val="00424AF4"/>
    <w:rsid w:val="0048256A"/>
    <w:rsid w:val="00492BE1"/>
    <w:rsid w:val="00496B9D"/>
    <w:rsid w:val="004A137B"/>
    <w:rsid w:val="004A3986"/>
    <w:rsid w:val="004A7CDC"/>
    <w:rsid w:val="005159CC"/>
    <w:rsid w:val="00541B1A"/>
    <w:rsid w:val="00572624"/>
    <w:rsid w:val="00592911"/>
    <w:rsid w:val="00692C94"/>
    <w:rsid w:val="00705699"/>
    <w:rsid w:val="00706A68"/>
    <w:rsid w:val="00707427"/>
    <w:rsid w:val="0071581E"/>
    <w:rsid w:val="00733105"/>
    <w:rsid w:val="007467C4"/>
    <w:rsid w:val="00766FFD"/>
    <w:rsid w:val="0077740D"/>
    <w:rsid w:val="007A724B"/>
    <w:rsid w:val="00801FCA"/>
    <w:rsid w:val="008058B5"/>
    <w:rsid w:val="008140AF"/>
    <w:rsid w:val="00822B61"/>
    <w:rsid w:val="00826636"/>
    <w:rsid w:val="008443C4"/>
    <w:rsid w:val="00864BC7"/>
    <w:rsid w:val="008A2649"/>
    <w:rsid w:val="008C6235"/>
    <w:rsid w:val="008D1C31"/>
    <w:rsid w:val="008F1355"/>
    <w:rsid w:val="00900757"/>
    <w:rsid w:val="0096532F"/>
    <w:rsid w:val="00967372"/>
    <w:rsid w:val="0097476E"/>
    <w:rsid w:val="009A2588"/>
    <w:rsid w:val="009A6477"/>
    <w:rsid w:val="009B2869"/>
    <w:rsid w:val="009C39EE"/>
    <w:rsid w:val="00A43CFF"/>
    <w:rsid w:val="00A64C26"/>
    <w:rsid w:val="00AD3D5D"/>
    <w:rsid w:val="00AD3EC9"/>
    <w:rsid w:val="00AF04A2"/>
    <w:rsid w:val="00B14786"/>
    <w:rsid w:val="00B1735A"/>
    <w:rsid w:val="00B2241B"/>
    <w:rsid w:val="00B67AB4"/>
    <w:rsid w:val="00B932FE"/>
    <w:rsid w:val="00BA1F49"/>
    <w:rsid w:val="00C276C5"/>
    <w:rsid w:val="00C41220"/>
    <w:rsid w:val="00C638AB"/>
    <w:rsid w:val="00C737A4"/>
    <w:rsid w:val="00C91780"/>
    <w:rsid w:val="00D23AA5"/>
    <w:rsid w:val="00D3435C"/>
    <w:rsid w:val="00D61AC6"/>
    <w:rsid w:val="00D732B7"/>
    <w:rsid w:val="00D83EF3"/>
    <w:rsid w:val="00D97F9B"/>
    <w:rsid w:val="00DA4A9D"/>
    <w:rsid w:val="00DA586B"/>
    <w:rsid w:val="00E37A9B"/>
    <w:rsid w:val="00E72298"/>
    <w:rsid w:val="00EA5E23"/>
    <w:rsid w:val="00ED251A"/>
    <w:rsid w:val="00EE3EC0"/>
    <w:rsid w:val="00F25F75"/>
    <w:rsid w:val="00F427D3"/>
    <w:rsid w:val="00F843B1"/>
    <w:rsid w:val="00F94E94"/>
    <w:rsid w:val="00FB62F0"/>
    <w:rsid w:val="00FD739E"/>
    <w:rsid w:val="00FE5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8E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pPr>
    <w:rPr>
      <w:sz w:val="24"/>
    </w:rPr>
  </w:style>
  <w:style w:type="paragraph" w:styleId="Heading1">
    <w:name w:val="heading 1"/>
    <w:next w:val="BodyText"/>
    <w:qFormat/>
    <w:pPr>
      <w:keepNext/>
      <w:numPr>
        <w:numId w:val="2"/>
      </w:numPr>
      <w:tabs>
        <w:tab w:val="clear" w:pos="432"/>
        <w:tab w:val="num" w:pos="360"/>
      </w:tabs>
      <w:spacing w:before="240" w:after="60"/>
      <w:ind w:left="360" w:hanging="720"/>
      <w:outlineLvl w:val="0"/>
    </w:pPr>
    <w:rPr>
      <w:rFonts w:ascii="Arial" w:hAnsi="Arial"/>
      <w:b/>
      <w:noProof/>
      <w:kern w:val="28"/>
      <w:sz w:val="28"/>
    </w:rPr>
  </w:style>
  <w:style w:type="paragraph" w:styleId="Heading2">
    <w:name w:val="heading 2"/>
    <w:basedOn w:val="Heading1"/>
    <w:next w:val="BodyText"/>
    <w:qFormat/>
    <w:pPr>
      <w:numPr>
        <w:ilvl w:val="1"/>
      </w:numPr>
      <w:tabs>
        <w:tab w:val="clear" w:pos="576"/>
        <w:tab w:val="num" w:pos="540"/>
      </w:tabs>
      <w:ind w:left="547" w:hanging="907"/>
      <w:outlineLvl w:val="1"/>
    </w:pPr>
  </w:style>
  <w:style w:type="paragraph" w:styleId="Heading3">
    <w:name w:val="heading 3"/>
    <w:basedOn w:val="Heading2"/>
    <w:next w:val="BodyText"/>
    <w:qFormat/>
    <w:pPr>
      <w:numPr>
        <w:ilvl w:val="2"/>
      </w:numPr>
      <w:ind w:hanging="1080"/>
      <w:outlineLvl w:val="2"/>
    </w:pPr>
    <w:rPr>
      <w:sz w:val="24"/>
    </w:rPr>
  </w:style>
  <w:style w:type="paragraph" w:styleId="Heading4">
    <w:name w:val="heading 4"/>
    <w:basedOn w:val="Heading3"/>
    <w:next w:val="BodyText"/>
    <w:qFormat/>
    <w:pPr>
      <w:numPr>
        <w:ilvl w:val="3"/>
      </w:numPr>
      <w:tabs>
        <w:tab w:val="clear" w:pos="864"/>
        <w:tab w:val="left" w:pos="900"/>
      </w:tabs>
      <w:ind w:left="900" w:hanging="1260"/>
      <w:outlineLvl w:val="3"/>
    </w:pPr>
  </w:style>
  <w:style w:type="paragraph" w:styleId="Heading5">
    <w:name w:val="heading 5"/>
    <w:basedOn w:val="Heading4"/>
    <w:next w:val="BodyText"/>
    <w:qFormat/>
    <w:pPr>
      <w:numPr>
        <w:ilvl w:val="4"/>
      </w:numPr>
      <w:tabs>
        <w:tab w:val="clear" w:pos="900"/>
        <w:tab w:val="clear" w:pos="1008"/>
        <w:tab w:val="num" w:pos="1080"/>
      </w:tabs>
      <w:ind w:left="1080" w:hanging="1440"/>
      <w:outlineLvl w:val="4"/>
    </w:pPr>
  </w:style>
  <w:style w:type="paragraph" w:styleId="Heading6">
    <w:name w:val="heading 6"/>
    <w:basedOn w:val="Heading5"/>
    <w:next w:val="BodyText"/>
    <w:qFormat/>
    <w:pPr>
      <w:numPr>
        <w:ilvl w:val="5"/>
      </w:numPr>
      <w:tabs>
        <w:tab w:val="clear" w:pos="1152"/>
        <w:tab w:val="num" w:pos="1260"/>
      </w:tabs>
      <w:ind w:left="1260" w:hanging="1620"/>
      <w:outlineLvl w:val="5"/>
    </w:pPr>
  </w:style>
  <w:style w:type="paragraph" w:styleId="Heading7">
    <w:name w:val="heading 7"/>
    <w:basedOn w:val="Heading6"/>
    <w:next w:val="BodyText"/>
    <w:qFormat/>
    <w:pPr>
      <w:numPr>
        <w:ilvl w:val="6"/>
      </w:numPr>
      <w:tabs>
        <w:tab w:val="clear" w:pos="1296"/>
        <w:tab w:val="num" w:pos="1440"/>
      </w:tabs>
      <w:ind w:left="1440" w:hanging="1800"/>
      <w:outlineLvl w:val="6"/>
    </w:pPr>
  </w:style>
  <w:style w:type="paragraph" w:styleId="Heading8">
    <w:name w:val="heading 8"/>
    <w:basedOn w:val="Heading7"/>
    <w:next w:val="BodyText"/>
    <w:qFormat/>
    <w:pPr>
      <w:numPr>
        <w:ilvl w:val="7"/>
      </w:numPr>
      <w:tabs>
        <w:tab w:val="clear" w:pos="1440"/>
        <w:tab w:val="num" w:pos="1620"/>
      </w:tabs>
      <w:ind w:left="1620" w:hanging="1980"/>
      <w:outlineLvl w:val="7"/>
    </w:pPr>
  </w:style>
  <w:style w:type="paragraph" w:styleId="Heading9">
    <w:name w:val="heading 9"/>
    <w:basedOn w:val="Heading8"/>
    <w:next w:val="BodyText"/>
    <w:qFormat/>
    <w:pPr>
      <w:numPr>
        <w:ilvl w:val="8"/>
      </w:numPr>
      <w:tabs>
        <w:tab w:val="clear" w:pos="1584"/>
        <w:tab w:val="num" w:pos="1800"/>
      </w:tabs>
      <w:ind w:left="1800" w:hanging="21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4"/>
    </w:rPr>
  </w:style>
  <w:style w:type="paragraph" w:styleId="BodyText">
    <w:name w:val="Body Text"/>
    <w:pPr>
      <w:spacing w:before="120"/>
    </w:pPr>
    <w:rPr>
      <w:noProof/>
      <w:sz w:val="24"/>
    </w:rPr>
  </w:style>
  <w:style w:type="paragraph" w:styleId="BodyTextIndent">
    <w:name w:val="Body Text Indent"/>
    <w:basedOn w:val="BodyText"/>
    <w:pPr>
      <w:ind w:left="360"/>
    </w:pPr>
  </w:style>
  <w:style w:type="paragraph" w:styleId="ListNumber">
    <w:name w:val="List Number"/>
    <w:basedOn w:val="BodyText"/>
    <w:pPr>
      <w:numPr>
        <w:numId w:val="1"/>
      </w:numPr>
    </w:pPr>
  </w:style>
  <w:style w:type="paragraph" w:styleId="List">
    <w:name w:val="List"/>
    <w:basedOn w:val="BodyText"/>
    <w:pPr>
      <w:spacing w:before="60"/>
      <w:ind w:left="1080" w:hanging="720"/>
    </w:pPr>
  </w:style>
  <w:style w:type="paragraph" w:styleId="ListBullet">
    <w:name w:val="List Bullet"/>
    <w:basedOn w:val="BodyText"/>
    <w:pPr>
      <w:numPr>
        <w:numId w:val="3"/>
      </w:numPr>
      <w:tabs>
        <w:tab w:val="clear" w:pos="360"/>
        <w:tab w:val="num" w:pos="720"/>
      </w:tabs>
      <w:spacing w:before="60"/>
      <w:ind w:left="720"/>
    </w:pPr>
  </w:style>
  <w:style w:type="paragraph" w:styleId="ListBullet2">
    <w:name w:val="List Bullet 2"/>
    <w:basedOn w:val="ListBullet"/>
    <w:pPr>
      <w:numPr>
        <w:numId w:val="4"/>
      </w:numPr>
      <w:tabs>
        <w:tab w:val="clear" w:pos="720"/>
        <w:tab w:val="num" w:pos="1080"/>
      </w:tabs>
      <w:ind w:left="1080"/>
    </w:pPr>
  </w:style>
  <w:style w:type="paragraph" w:styleId="ListBullet3">
    <w:name w:val="List Bullet 3"/>
    <w:basedOn w:val="ListBullet"/>
    <w:pPr>
      <w:numPr>
        <w:numId w:val="5"/>
      </w:numPr>
      <w:tabs>
        <w:tab w:val="clear" w:pos="1080"/>
        <w:tab w:val="num" w:pos="1440"/>
      </w:tabs>
      <w:ind w:left="1440"/>
    </w:pPr>
  </w:style>
  <w:style w:type="paragraph" w:styleId="List2">
    <w:name w:val="List 2"/>
    <w:basedOn w:val="List"/>
    <w:pPr>
      <w:ind w:left="1440"/>
    </w:pPr>
  </w:style>
  <w:style w:type="paragraph" w:styleId="TOC1">
    <w:name w:val="toc 1"/>
    <w:next w:val="Normal"/>
    <w:semiHidden/>
    <w:rPr>
      <w:noProof/>
      <w:sz w:val="24"/>
    </w:rPr>
  </w:style>
  <w:style w:type="paragraph" w:styleId="TOC2">
    <w:name w:val="toc 2"/>
    <w:basedOn w:val="TOC1"/>
    <w:next w:val="Normal"/>
    <w:semiHidden/>
    <w:pPr>
      <w:ind w:left="240"/>
    </w:pPr>
  </w:style>
  <w:style w:type="paragraph" w:styleId="TOC3">
    <w:name w:val="toc 3"/>
    <w:basedOn w:val="TOC2"/>
    <w:next w:val="Normal"/>
    <w:semiHidden/>
    <w:pPr>
      <w:ind w:left="480"/>
    </w:pPr>
  </w:style>
  <w:style w:type="paragraph" w:styleId="TOC4">
    <w:name w:val="toc 4"/>
    <w:basedOn w:val="TOC3"/>
    <w:next w:val="Normal"/>
    <w:semiHidden/>
    <w:pPr>
      <w:ind w:left="720"/>
    </w:pPr>
  </w:style>
  <w:style w:type="paragraph" w:styleId="TOC5">
    <w:name w:val="toc 5"/>
    <w:basedOn w:val="TOC4"/>
    <w:next w:val="Normal"/>
    <w:semiHidden/>
    <w:pPr>
      <w:ind w:left="960"/>
    </w:pPr>
  </w:style>
  <w:style w:type="paragraph" w:styleId="TOC6">
    <w:name w:val="toc 6"/>
    <w:basedOn w:val="TOC5"/>
    <w:next w:val="Normal"/>
    <w:semiHidden/>
    <w:pPr>
      <w:ind w:left="1200"/>
    </w:pPr>
  </w:style>
  <w:style w:type="paragraph" w:styleId="TOC7">
    <w:name w:val="toc 7"/>
    <w:basedOn w:val="TOC6"/>
    <w:next w:val="Normal"/>
    <w:semiHidden/>
    <w:pPr>
      <w:ind w:left="1440"/>
    </w:pPr>
  </w:style>
  <w:style w:type="paragraph" w:styleId="TOC8">
    <w:name w:val="toc 8"/>
    <w:basedOn w:val="TOC7"/>
    <w:next w:val="Normal"/>
    <w:semiHidden/>
    <w:pPr>
      <w:ind w:left="1680"/>
    </w:pPr>
  </w:style>
  <w:style w:type="paragraph" w:styleId="TOC9">
    <w:name w:val="toc 9"/>
    <w:basedOn w:val="TOC8"/>
    <w:next w:val="Normal"/>
    <w:semiHidden/>
    <w:pPr>
      <w:ind w:left="1920"/>
    </w:pPr>
  </w:style>
  <w:style w:type="paragraph" w:customStyle="1" w:styleId="TableEntry">
    <w:name w:val="Table Entry"/>
    <w:basedOn w:val="BodyText"/>
    <w:pPr>
      <w:spacing w:before="40" w:after="40"/>
      <w:ind w:left="72" w:right="72"/>
    </w:pPr>
    <w:rPr>
      <w:sz w:val="18"/>
    </w:rPr>
  </w:style>
  <w:style w:type="paragraph" w:customStyle="1" w:styleId="TableEntryHeader">
    <w:name w:val="Table Entry Header"/>
    <w:basedOn w:val="TableEntry"/>
    <w:pPr>
      <w:jc w:val="center"/>
    </w:pPr>
    <w:rPr>
      <w:rFonts w:ascii="Arial" w:hAnsi="Arial"/>
      <w:b/>
      <w:sz w:val="20"/>
    </w:rPr>
  </w:style>
  <w:style w:type="paragraph" w:customStyle="1" w:styleId="TableTitle">
    <w:name w:val="Table Title"/>
    <w:basedOn w:val="BodyText"/>
    <w:pPr>
      <w:spacing w:before="60" w:after="60"/>
      <w:jc w:val="center"/>
    </w:pPr>
    <w:rPr>
      <w:rFonts w:ascii="Arial" w:hAnsi="Arial"/>
      <w:b/>
      <w:sz w:val="22"/>
    </w:rPr>
  </w:style>
  <w:style w:type="paragraph" w:customStyle="1" w:styleId="FigureTitle">
    <w:name w:val="Figure Title"/>
    <w:basedOn w:val="TableTitle"/>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BodyText"/>
    <w:next w:val="BodyText"/>
    <w:qFormat/>
    <w:rPr>
      <w:rFonts w:ascii="Arial" w:hAnsi="Arial"/>
      <w:b/>
    </w:rPr>
  </w:style>
  <w:style w:type="paragraph" w:styleId="List3">
    <w:name w:val="List 3"/>
    <w:basedOn w:val="Normal"/>
    <w:pPr>
      <w:ind w:left="1800" w:hanging="720"/>
    </w:pPr>
  </w:style>
  <w:style w:type="paragraph" w:styleId="ListContinue">
    <w:name w:val="List Continue"/>
    <w:basedOn w:val="List"/>
    <w:pPr>
      <w:spacing w:after="120"/>
      <w:ind w:firstLine="0"/>
    </w:pPr>
  </w:style>
  <w:style w:type="paragraph" w:styleId="ListContinue2">
    <w:name w:val="List Continue 2"/>
    <w:basedOn w:val="List2"/>
    <w:pPr>
      <w:ind w:firstLine="0"/>
    </w:pPr>
  </w:style>
  <w:style w:type="paragraph" w:customStyle="1" w:styleId="ParagraphHeading">
    <w:name w:val="Paragraph Heading"/>
    <w:basedOn w:val="Caption"/>
    <w:next w:val="BodyText"/>
    <w:pPr>
      <w:spacing w:before="180"/>
    </w:pPr>
  </w:style>
  <w:style w:type="paragraph" w:customStyle="1" w:styleId="ListNumberContinue">
    <w:name w:val="List Number Continue"/>
    <w:basedOn w:val="ListNumber"/>
    <w:pPr>
      <w:numPr>
        <w:numId w:val="0"/>
      </w:numPr>
      <w:spacing w:before="60"/>
      <w:ind w:left="900"/>
    </w:pPr>
  </w:style>
  <w:style w:type="paragraph" w:customStyle="1" w:styleId="ListBulletContinue">
    <w:name w:val="List Bullet Continue"/>
    <w:basedOn w:val="ListBullet"/>
    <w:pPr>
      <w:numPr>
        <w:numId w:val="0"/>
      </w:numPr>
      <w:ind w:left="720"/>
    </w:pPr>
  </w:style>
  <w:style w:type="paragraph" w:customStyle="1" w:styleId="ListBullet2Continue">
    <w:name w:val="List Bullet 2 Continue"/>
    <w:basedOn w:val="ListBullet2"/>
    <w:pPr>
      <w:numPr>
        <w:numId w:val="0"/>
      </w:numPr>
      <w:ind w:left="1080"/>
    </w:pPr>
  </w:style>
  <w:style w:type="paragraph" w:customStyle="1" w:styleId="ListBullet3Continue">
    <w:name w:val="List Bullet 3 Continue"/>
    <w:basedOn w:val="ListBullet3"/>
    <w:pPr>
      <w:numPr>
        <w:numId w:val="0"/>
      </w:numPr>
      <w:ind w:left="1440"/>
    </w:pPr>
  </w:style>
  <w:style w:type="paragraph" w:customStyle="1" w:styleId="List3Continue">
    <w:name w:val="List 3 Continue"/>
    <w:basedOn w:val="List3"/>
    <w:pPr>
      <w:ind w:firstLine="0"/>
    </w:pPr>
  </w:style>
  <w:style w:type="paragraph" w:customStyle="1" w:styleId="AppendixHeading2">
    <w:name w:val="Appendix Heading 2"/>
    <w:next w:val="BodyText"/>
    <w:pPr>
      <w:numPr>
        <w:ilvl w:val="1"/>
        <w:numId w:val="17"/>
      </w:numPr>
      <w:spacing w:before="240" w:after="60"/>
    </w:pPr>
    <w:rPr>
      <w:rFonts w:ascii="Arial" w:hAnsi="Arial"/>
      <w:b/>
      <w:noProof/>
      <w:sz w:val="28"/>
    </w:rPr>
  </w:style>
  <w:style w:type="paragraph" w:customStyle="1" w:styleId="AppendixHeading1">
    <w:name w:val="Appendix Heading 1"/>
    <w:next w:val="BodyText"/>
    <w:pPr>
      <w:numPr>
        <w:numId w:val="17"/>
      </w:numPr>
      <w:spacing w:before="240" w:after="60"/>
    </w:pPr>
    <w:rPr>
      <w:rFonts w:ascii="Arial" w:hAnsi="Arial"/>
      <w:b/>
      <w:noProof/>
      <w:sz w:val="28"/>
    </w:rPr>
  </w:style>
  <w:style w:type="paragraph" w:customStyle="1" w:styleId="AppendixHeading3">
    <w:name w:val="Appendix Heading 3"/>
    <w:basedOn w:val="AppendixHeading2"/>
    <w:next w:val="BodyText"/>
    <w:pPr>
      <w:numPr>
        <w:ilvl w:val="2"/>
      </w:numPr>
    </w:pPr>
    <w:rPr>
      <w:sz w:val="24"/>
    </w:rPr>
  </w:style>
  <w:style w:type="paragraph" w:customStyle="1" w:styleId="EditorInstructions">
    <w:name w:val="Editor Instructions"/>
    <w:basedOn w:val="BodyText"/>
    <w:rsid w:val="00707427"/>
    <w:pPr>
      <w:pBdr>
        <w:top w:val="single" w:sz="4" w:space="1" w:color="auto"/>
        <w:left w:val="single" w:sz="4" w:space="4" w:color="auto"/>
        <w:bottom w:val="single" w:sz="4" w:space="1" w:color="auto"/>
        <w:right w:val="single" w:sz="4" w:space="4" w:color="auto"/>
      </w:pBdr>
    </w:pPr>
    <w:rPr>
      <w:i/>
      <w:iCs/>
    </w:rPr>
  </w:style>
  <w:style w:type="paragraph" w:customStyle="1" w:styleId="StyleBodyTextItalicRedBoxSinglesolidlineAuto05">
    <w:name w:val="Style Body Text + Italic Red Box: (Single solid line Auto  0.5 ..."/>
    <w:basedOn w:val="BodyText"/>
    <w:rsid w:val="00707427"/>
    <w:pPr>
      <w:pBdr>
        <w:top w:val="single" w:sz="4" w:space="1" w:color="auto"/>
        <w:left w:val="single" w:sz="4" w:space="4" w:color="auto"/>
        <w:bottom w:val="single" w:sz="4" w:space="1" w:color="auto"/>
        <w:right w:val="single" w:sz="4" w:space="4" w:color="auto"/>
      </w:pBdr>
    </w:pPr>
    <w:rPr>
      <w:i/>
      <w:iCs/>
    </w:rPr>
  </w:style>
  <w:style w:type="paragraph" w:customStyle="1" w:styleId="Note">
    <w:name w:val="Note"/>
    <w:basedOn w:val="FootnoteText"/>
    <w:rsid w:val="00707427"/>
    <w:pPr>
      <w:ind w:left="1152" w:hanging="720"/>
    </w:pPr>
    <w:rPr>
      <w:sz w:val="18"/>
    </w:rPr>
  </w:style>
  <w:style w:type="paragraph" w:styleId="FootnoteText">
    <w:name w:val="footnote text"/>
    <w:basedOn w:val="Normal"/>
    <w:semiHidden/>
    <w:rsid w:val="00707427"/>
    <w:rPr>
      <w:sz w:val="20"/>
    </w:rPr>
  </w:style>
  <w:style w:type="paragraph" w:styleId="BalloonText">
    <w:name w:val="Balloon Text"/>
    <w:basedOn w:val="Normal"/>
    <w:semiHidden/>
    <w:rsid w:val="00801FCA"/>
    <w:rPr>
      <w:rFonts w:ascii="Tahoma" w:hAnsi="Tahoma" w:cs="Tahoma"/>
      <w:sz w:val="16"/>
      <w:szCs w:val="16"/>
    </w:rPr>
  </w:style>
  <w:style w:type="character" w:styleId="FootnoteReference">
    <w:name w:val="footnote reference"/>
    <w:basedOn w:val="DefaultParagraphFont"/>
    <w:rsid w:val="00900757"/>
    <w:rPr>
      <w:vertAlign w:val="superscript"/>
    </w:rPr>
  </w:style>
  <w:style w:type="character" w:styleId="Hyperlink">
    <w:name w:val="Hyperlink"/>
    <w:basedOn w:val="DefaultParagraphFont"/>
    <w:rsid w:val="00900757"/>
    <w:rPr>
      <w:color w:val="0000FF" w:themeColor="hyperlink"/>
      <w:u w:val="single"/>
    </w:rPr>
  </w:style>
  <w:style w:type="character" w:styleId="FollowedHyperlink">
    <w:name w:val="FollowedHyperlink"/>
    <w:basedOn w:val="DefaultParagraphFont"/>
    <w:rsid w:val="00900757"/>
    <w:rPr>
      <w:color w:val="800080" w:themeColor="followedHyperlink"/>
      <w:u w:val="single"/>
    </w:rPr>
  </w:style>
  <w:style w:type="character" w:styleId="CommentReference">
    <w:name w:val="annotation reference"/>
    <w:basedOn w:val="DefaultParagraphFont"/>
    <w:rsid w:val="00AF04A2"/>
    <w:rPr>
      <w:sz w:val="18"/>
      <w:szCs w:val="18"/>
    </w:rPr>
  </w:style>
  <w:style w:type="paragraph" w:styleId="CommentText">
    <w:name w:val="annotation text"/>
    <w:basedOn w:val="Normal"/>
    <w:link w:val="CommentTextChar"/>
    <w:rsid w:val="00AF04A2"/>
    <w:rPr>
      <w:szCs w:val="24"/>
    </w:rPr>
  </w:style>
  <w:style w:type="character" w:customStyle="1" w:styleId="CommentTextChar">
    <w:name w:val="Comment Text Char"/>
    <w:basedOn w:val="DefaultParagraphFont"/>
    <w:link w:val="CommentText"/>
    <w:rsid w:val="00AF04A2"/>
    <w:rPr>
      <w:sz w:val="24"/>
      <w:szCs w:val="24"/>
    </w:rPr>
  </w:style>
  <w:style w:type="paragraph" w:styleId="CommentSubject">
    <w:name w:val="annotation subject"/>
    <w:basedOn w:val="CommentText"/>
    <w:next w:val="CommentText"/>
    <w:link w:val="CommentSubjectChar"/>
    <w:rsid w:val="00AF04A2"/>
    <w:rPr>
      <w:b/>
      <w:bCs/>
      <w:sz w:val="20"/>
      <w:szCs w:val="20"/>
    </w:rPr>
  </w:style>
  <w:style w:type="character" w:customStyle="1" w:styleId="CommentSubjectChar">
    <w:name w:val="Comment Subject Char"/>
    <w:basedOn w:val="CommentTextChar"/>
    <w:link w:val="CommentSubject"/>
    <w:rsid w:val="00AF04A2"/>
    <w:rPr>
      <w:b/>
      <w:bCs/>
      <w:sz w:val="24"/>
      <w:szCs w:val="24"/>
    </w:rPr>
  </w:style>
  <w:style w:type="paragraph" w:customStyle="1" w:styleId="Esempio">
    <w:name w:val="Esempio"/>
    <w:basedOn w:val="Normal"/>
    <w:qFormat/>
    <w:rsid w:val="00E37A9B"/>
    <w:pPr>
      <w:pBdr>
        <w:top w:val="single" w:sz="4" w:space="1" w:color="auto"/>
        <w:left w:val="single" w:sz="4" w:space="4" w:color="auto"/>
        <w:bottom w:val="single" w:sz="4" w:space="1" w:color="auto"/>
        <w:right w:val="single" w:sz="4" w:space="4" w:color="auto"/>
      </w:pBdr>
      <w:shd w:val="clear" w:color="auto" w:fill="EEECE1" w:themeFill="background2"/>
      <w:spacing w:before="0" w:after="200" w:line="276" w:lineRule="auto"/>
      <w:ind w:left="46"/>
    </w:pPr>
    <w:rPr>
      <w:rFonts w:asciiTheme="minorHAnsi" w:eastAsiaTheme="minorHAnsi" w:hAnsiTheme="minorHAnsi" w:cstheme="minorBidi"/>
      <w:sz w:val="16"/>
      <w:szCs w:val="22"/>
    </w:rPr>
  </w:style>
  <w:style w:type="paragraph" w:styleId="ListParagraph">
    <w:name w:val="List Paragraph"/>
    <w:basedOn w:val="Normal"/>
    <w:uiPriority w:val="34"/>
    <w:qFormat/>
    <w:rsid w:val="00F94E94"/>
    <w:pPr>
      <w:ind w:left="720"/>
      <w:contextualSpacing/>
    </w:pPr>
  </w:style>
  <w:style w:type="numbering" w:customStyle="1" w:styleId="NumberedList">
    <w:name w:val="Numbered List"/>
    <w:basedOn w:val="NoList"/>
    <w:rsid w:val="00FD739E"/>
    <w:pPr>
      <w:numPr>
        <w:numId w:val="22"/>
      </w:numPr>
    </w:pPr>
  </w:style>
  <w:style w:type="table" w:styleId="TableGrid">
    <w:name w:val="Table Grid"/>
    <w:basedOn w:val="TableNormal"/>
    <w:rsid w:val="00ED2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pPr>
    <w:rPr>
      <w:sz w:val="24"/>
    </w:rPr>
  </w:style>
  <w:style w:type="paragraph" w:styleId="Heading1">
    <w:name w:val="heading 1"/>
    <w:next w:val="BodyText"/>
    <w:qFormat/>
    <w:pPr>
      <w:keepNext/>
      <w:numPr>
        <w:numId w:val="2"/>
      </w:numPr>
      <w:tabs>
        <w:tab w:val="clear" w:pos="432"/>
        <w:tab w:val="num" w:pos="360"/>
      </w:tabs>
      <w:spacing w:before="240" w:after="60"/>
      <w:ind w:left="360" w:hanging="720"/>
      <w:outlineLvl w:val="0"/>
    </w:pPr>
    <w:rPr>
      <w:rFonts w:ascii="Arial" w:hAnsi="Arial"/>
      <w:b/>
      <w:noProof/>
      <w:kern w:val="28"/>
      <w:sz w:val="28"/>
    </w:rPr>
  </w:style>
  <w:style w:type="paragraph" w:styleId="Heading2">
    <w:name w:val="heading 2"/>
    <w:basedOn w:val="Heading1"/>
    <w:next w:val="BodyText"/>
    <w:qFormat/>
    <w:pPr>
      <w:numPr>
        <w:ilvl w:val="1"/>
      </w:numPr>
      <w:tabs>
        <w:tab w:val="clear" w:pos="576"/>
        <w:tab w:val="num" w:pos="540"/>
      </w:tabs>
      <w:ind w:left="547" w:hanging="907"/>
      <w:outlineLvl w:val="1"/>
    </w:pPr>
  </w:style>
  <w:style w:type="paragraph" w:styleId="Heading3">
    <w:name w:val="heading 3"/>
    <w:basedOn w:val="Heading2"/>
    <w:next w:val="BodyText"/>
    <w:qFormat/>
    <w:pPr>
      <w:numPr>
        <w:ilvl w:val="2"/>
      </w:numPr>
      <w:ind w:hanging="1080"/>
      <w:outlineLvl w:val="2"/>
    </w:pPr>
    <w:rPr>
      <w:sz w:val="24"/>
    </w:rPr>
  </w:style>
  <w:style w:type="paragraph" w:styleId="Heading4">
    <w:name w:val="heading 4"/>
    <w:basedOn w:val="Heading3"/>
    <w:next w:val="BodyText"/>
    <w:qFormat/>
    <w:pPr>
      <w:numPr>
        <w:ilvl w:val="3"/>
      </w:numPr>
      <w:tabs>
        <w:tab w:val="clear" w:pos="864"/>
        <w:tab w:val="left" w:pos="900"/>
      </w:tabs>
      <w:ind w:left="900" w:hanging="1260"/>
      <w:outlineLvl w:val="3"/>
    </w:pPr>
  </w:style>
  <w:style w:type="paragraph" w:styleId="Heading5">
    <w:name w:val="heading 5"/>
    <w:basedOn w:val="Heading4"/>
    <w:next w:val="BodyText"/>
    <w:qFormat/>
    <w:pPr>
      <w:numPr>
        <w:ilvl w:val="4"/>
      </w:numPr>
      <w:tabs>
        <w:tab w:val="clear" w:pos="900"/>
        <w:tab w:val="clear" w:pos="1008"/>
        <w:tab w:val="num" w:pos="1080"/>
      </w:tabs>
      <w:ind w:left="1080" w:hanging="1440"/>
      <w:outlineLvl w:val="4"/>
    </w:pPr>
  </w:style>
  <w:style w:type="paragraph" w:styleId="Heading6">
    <w:name w:val="heading 6"/>
    <w:basedOn w:val="Heading5"/>
    <w:next w:val="BodyText"/>
    <w:qFormat/>
    <w:pPr>
      <w:numPr>
        <w:ilvl w:val="5"/>
      </w:numPr>
      <w:tabs>
        <w:tab w:val="clear" w:pos="1152"/>
        <w:tab w:val="num" w:pos="1260"/>
      </w:tabs>
      <w:ind w:left="1260" w:hanging="1620"/>
      <w:outlineLvl w:val="5"/>
    </w:pPr>
  </w:style>
  <w:style w:type="paragraph" w:styleId="Heading7">
    <w:name w:val="heading 7"/>
    <w:basedOn w:val="Heading6"/>
    <w:next w:val="BodyText"/>
    <w:qFormat/>
    <w:pPr>
      <w:numPr>
        <w:ilvl w:val="6"/>
      </w:numPr>
      <w:tabs>
        <w:tab w:val="clear" w:pos="1296"/>
        <w:tab w:val="num" w:pos="1440"/>
      </w:tabs>
      <w:ind w:left="1440" w:hanging="1800"/>
      <w:outlineLvl w:val="6"/>
    </w:pPr>
  </w:style>
  <w:style w:type="paragraph" w:styleId="Heading8">
    <w:name w:val="heading 8"/>
    <w:basedOn w:val="Heading7"/>
    <w:next w:val="BodyText"/>
    <w:qFormat/>
    <w:pPr>
      <w:numPr>
        <w:ilvl w:val="7"/>
      </w:numPr>
      <w:tabs>
        <w:tab w:val="clear" w:pos="1440"/>
        <w:tab w:val="num" w:pos="1620"/>
      </w:tabs>
      <w:ind w:left="1620" w:hanging="1980"/>
      <w:outlineLvl w:val="7"/>
    </w:pPr>
  </w:style>
  <w:style w:type="paragraph" w:styleId="Heading9">
    <w:name w:val="heading 9"/>
    <w:basedOn w:val="Heading8"/>
    <w:next w:val="BodyText"/>
    <w:qFormat/>
    <w:pPr>
      <w:numPr>
        <w:ilvl w:val="8"/>
      </w:numPr>
      <w:tabs>
        <w:tab w:val="clear" w:pos="1584"/>
        <w:tab w:val="num" w:pos="1800"/>
      </w:tabs>
      <w:ind w:left="1800" w:hanging="21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4"/>
    </w:rPr>
  </w:style>
  <w:style w:type="paragraph" w:styleId="BodyText">
    <w:name w:val="Body Text"/>
    <w:pPr>
      <w:spacing w:before="120"/>
    </w:pPr>
    <w:rPr>
      <w:noProof/>
      <w:sz w:val="24"/>
    </w:rPr>
  </w:style>
  <w:style w:type="paragraph" w:styleId="BodyTextIndent">
    <w:name w:val="Body Text Indent"/>
    <w:basedOn w:val="BodyText"/>
    <w:pPr>
      <w:ind w:left="360"/>
    </w:pPr>
  </w:style>
  <w:style w:type="paragraph" w:styleId="ListNumber">
    <w:name w:val="List Number"/>
    <w:basedOn w:val="BodyText"/>
    <w:pPr>
      <w:numPr>
        <w:numId w:val="1"/>
      </w:numPr>
    </w:pPr>
  </w:style>
  <w:style w:type="paragraph" w:styleId="List">
    <w:name w:val="List"/>
    <w:basedOn w:val="BodyText"/>
    <w:pPr>
      <w:spacing w:before="60"/>
      <w:ind w:left="1080" w:hanging="720"/>
    </w:pPr>
  </w:style>
  <w:style w:type="paragraph" w:styleId="ListBullet">
    <w:name w:val="List Bullet"/>
    <w:basedOn w:val="BodyText"/>
    <w:pPr>
      <w:numPr>
        <w:numId w:val="3"/>
      </w:numPr>
      <w:tabs>
        <w:tab w:val="clear" w:pos="360"/>
        <w:tab w:val="num" w:pos="720"/>
      </w:tabs>
      <w:spacing w:before="60"/>
      <w:ind w:left="720"/>
    </w:pPr>
  </w:style>
  <w:style w:type="paragraph" w:styleId="ListBullet2">
    <w:name w:val="List Bullet 2"/>
    <w:basedOn w:val="ListBullet"/>
    <w:pPr>
      <w:numPr>
        <w:numId w:val="4"/>
      </w:numPr>
      <w:tabs>
        <w:tab w:val="clear" w:pos="720"/>
        <w:tab w:val="num" w:pos="1080"/>
      </w:tabs>
      <w:ind w:left="1080"/>
    </w:pPr>
  </w:style>
  <w:style w:type="paragraph" w:styleId="ListBullet3">
    <w:name w:val="List Bullet 3"/>
    <w:basedOn w:val="ListBullet"/>
    <w:pPr>
      <w:numPr>
        <w:numId w:val="5"/>
      </w:numPr>
      <w:tabs>
        <w:tab w:val="clear" w:pos="1080"/>
        <w:tab w:val="num" w:pos="1440"/>
      </w:tabs>
      <w:ind w:left="1440"/>
    </w:pPr>
  </w:style>
  <w:style w:type="paragraph" w:styleId="List2">
    <w:name w:val="List 2"/>
    <w:basedOn w:val="List"/>
    <w:pPr>
      <w:ind w:left="1440"/>
    </w:pPr>
  </w:style>
  <w:style w:type="paragraph" w:styleId="TOC1">
    <w:name w:val="toc 1"/>
    <w:next w:val="Normal"/>
    <w:semiHidden/>
    <w:rPr>
      <w:noProof/>
      <w:sz w:val="24"/>
    </w:rPr>
  </w:style>
  <w:style w:type="paragraph" w:styleId="TOC2">
    <w:name w:val="toc 2"/>
    <w:basedOn w:val="TOC1"/>
    <w:next w:val="Normal"/>
    <w:semiHidden/>
    <w:pPr>
      <w:ind w:left="240"/>
    </w:pPr>
  </w:style>
  <w:style w:type="paragraph" w:styleId="TOC3">
    <w:name w:val="toc 3"/>
    <w:basedOn w:val="TOC2"/>
    <w:next w:val="Normal"/>
    <w:semiHidden/>
    <w:pPr>
      <w:ind w:left="480"/>
    </w:pPr>
  </w:style>
  <w:style w:type="paragraph" w:styleId="TOC4">
    <w:name w:val="toc 4"/>
    <w:basedOn w:val="TOC3"/>
    <w:next w:val="Normal"/>
    <w:semiHidden/>
    <w:pPr>
      <w:ind w:left="720"/>
    </w:pPr>
  </w:style>
  <w:style w:type="paragraph" w:styleId="TOC5">
    <w:name w:val="toc 5"/>
    <w:basedOn w:val="TOC4"/>
    <w:next w:val="Normal"/>
    <w:semiHidden/>
    <w:pPr>
      <w:ind w:left="960"/>
    </w:pPr>
  </w:style>
  <w:style w:type="paragraph" w:styleId="TOC6">
    <w:name w:val="toc 6"/>
    <w:basedOn w:val="TOC5"/>
    <w:next w:val="Normal"/>
    <w:semiHidden/>
    <w:pPr>
      <w:ind w:left="1200"/>
    </w:pPr>
  </w:style>
  <w:style w:type="paragraph" w:styleId="TOC7">
    <w:name w:val="toc 7"/>
    <w:basedOn w:val="TOC6"/>
    <w:next w:val="Normal"/>
    <w:semiHidden/>
    <w:pPr>
      <w:ind w:left="1440"/>
    </w:pPr>
  </w:style>
  <w:style w:type="paragraph" w:styleId="TOC8">
    <w:name w:val="toc 8"/>
    <w:basedOn w:val="TOC7"/>
    <w:next w:val="Normal"/>
    <w:semiHidden/>
    <w:pPr>
      <w:ind w:left="1680"/>
    </w:pPr>
  </w:style>
  <w:style w:type="paragraph" w:styleId="TOC9">
    <w:name w:val="toc 9"/>
    <w:basedOn w:val="TOC8"/>
    <w:next w:val="Normal"/>
    <w:semiHidden/>
    <w:pPr>
      <w:ind w:left="1920"/>
    </w:pPr>
  </w:style>
  <w:style w:type="paragraph" w:customStyle="1" w:styleId="TableEntry">
    <w:name w:val="Table Entry"/>
    <w:basedOn w:val="BodyText"/>
    <w:pPr>
      <w:spacing w:before="40" w:after="40"/>
      <w:ind w:left="72" w:right="72"/>
    </w:pPr>
    <w:rPr>
      <w:sz w:val="18"/>
    </w:rPr>
  </w:style>
  <w:style w:type="paragraph" w:customStyle="1" w:styleId="TableEntryHeader">
    <w:name w:val="Table Entry Header"/>
    <w:basedOn w:val="TableEntry"/>
    <w:pPr>
      <w:jc w:val="center"/>
    </w:pPr>
    <w:rPr>
      <w:rFonts w:ascii="Arial" w:hAnsi="Arial"/>
      <w:b/>
      <w:sz w:val="20"/>
    </w:rPr>
  </w:style>
  <w:style w:type="paragraph" w:customStyle="1" w:styleId="TableTitle">
    <w:name w:val="Table Title"/>
    <w:basedOn w:val="BodyText"/>
    <w:pPr>
      <w:spacing w:before="60" w:after="60"/>
      <w:jc w:val="center"/>
    </w:pPr>
    <w:rPr>
      <w:rFonts w:ascii="Arial" w:hAnsi="Arial"/>
      <w:b/>
      <w:sz w:val="22"/>
    </w:rPr>
  </w:style>
  <w:style w:type="paragraph" w:customStyle="1" w:styleId="FigureTitle">
    <w:name w:val="Figure Title"/>
    <w:basedOn w:val="TableTitle"/>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BodyText"/>
    <w:next w:val="BodyText"/>
    <w:qFormat/>
    <w:rPr>
      <w:rFonts w:ascii="Arial" w:hAnsi="Arial"/>
      <w:b/>
    </w:rPr>
  </w:style>
  <w:style w:type="paragraph" w:styleId="List3">
    <w:name w:val="List 3"/>
    <w:basedOn w:val="Normal"/>
    <w:pPr>
      <w:ind w:left="1800" w:hanging="720"/>
    </w:pPr>
  </w:style>
  <w:style w:type="paragraph" w:styleId="ListContinue">
    <w:name w:val="List Continue"/>
    <w:basedOn w:val="List"/>
    <w:pPr>
      <w:spacing w:after="120"/>
      <w:ind w:firstLine="0"/>
    </w:pPr>
  </w:style>
  <w:style w:type="paragraph" w:styleId="ListContinue2">
    <w:name w:val="List Continue 2"/>
    <w:basedOn w:val="List2"/>
    <w:pPr>
      <w:ind w:firstLine="0"/>
    </w:pPr>
  </w:style>
  <w:style w:type="paragraph" w:customStyle="1" w:styleId="ParagraphHeading">
    <w:name w:val="Paragraph Heading"/>
    <w:basedOn w:val="Caption"/>
    <w:next w:val="BodyText"/>
    <w:pPr>
      <w:spacing w:before="180"/>
    </w:pPr>
  </w:style>
  <w:style w:type="paragraph" w:customStyle="1" w:styleId="ListNumberContinue">
    <w:name w:val="List Number Continue"/>
    <w:basedOn w:val="ListNumber"/>
    <w:pPr>
      <w:numPr>
        <w:numId w:val="0"/>
      </w:numPr>
      <w:spacing w:before="60"/>
      <w:ind w:left="900"/>
    </w:pPr>
  </w:style>
  <w:style w:type="paragraph" w:customStyle="1" w:styleId="ListBulletContinue">
    <w:name w:val="List Bullet Continue"/>
    <w:basedOn w:val="ListBullet"/>
    <w:pPr>
      <w:numPr>
        <w:numId w:val="0"/>
      </w:numPr>
      <w:ind w:left="720"/>
    </w:pPr>
  </w:style>
  <w:style w:type="paragraph" w:customStyle="1" w:styleId="ListBullet2Continue">
    <w:name w:val="List Bullet 2 Continue"/>
    <w:basedOn w:val="ListBullet2"/>
    <w:pPr>
      <w:numPr>
        <w:numId w:val="0"/>
      </w:numPr>
      <w:ind w:left="1080"/>
    </w:pPr>
  </w:style>
  <w:style w:type="paragraph" w:customStyle="1" w:styleId="ListBullet3Continue">
    <w:name w:val="List Bullet 3 Continue"/>
    <w:basedOn w:val="ListBullet3"/>
    <w:pPr>
      <w:numPr>
        <w:numId w:val="0"/>
      </w:numPr>
      <w:ind w:left="1440"/>
    </w:pPr>
  </w:style>
  <w:style w:type="paragraph" w:customStyle="1" w:styleId="List3Continue">
    <w:name w:val="List 3 Continue"/>
    <w:basedOn w:val="List3"/>
    <w:pPr>
      <w:ind w:firstLine="0"/>
    </w:pPr>
  </w:style>
  <w:style w:type="paragraph" w:customStyle="1" w:styleId="AppendixHeading2">
    <w:name w:val="Appendix Heading 2"/>
    <w:next w:val="BodyText"/>
    <w:pPr>
      <w:numPr>
        <w:ilvl w:val="1"/>
        <w:numId w:val="17"/>
      </w:numPr>
      <w:spacing w:before="240" w:after="60"/>
    </w:pPr>
    <w:rPr>
      <w:rFonts w:ascii="Arial" w:hAnsi="Arial"/>
      <w:b/>
      <w:noProof/>
      <w:sz w:val="28"/>
    </w:rPr>
  </w:style>
  <w:style w:type="paragraph" w:customStyle="1" w:styleId="AppendixHeading1">
    <w:name w:val="Appendix Heading 1"/>
    <w:next w:val="BodyText"/>
    <w:pPr>
      <w:numPr>
        <w:numId w:val="17"/>
      </w:numPr>
      <w:spacing w:before="240" w:after="60"/>
    </w:pPr>
    <w:rPr>
      <w:rFonts w:ascii="Arial" w:hAnsi="Arial"/>
      <w:b/>
      <w:noProof/>
      <w:sz w:val="28"/>
    </w:rPr>
  </w:style>
  <w:style w:type="paragraph" w:customStyle="1" w:styleId="AppendixHeading3">
    <w:name w:val="Appendix Heading 3"/>
    <w:basedOn w:val="AppendixHeading2"/>
    <w:next w:val="BodyText"/>
    <w:pPr>
      <w:numPr>
        <w:ilvl w:val="2"/>
      </w:numPr>
    </w:pPr>
    <w:rPr>
      <w:sz w:val="24"/>
    </w:rPr>
  </w:style>
  <w:style w:type="paragraph" w:customStyle="1" w:styleId="EditorInstructions">
    <w:name w:val="Editor Instructions"/>
    <w:basedOn w:val="BodyText"/>
    <w:rsid w:val="00707427"/>
    <w:pPr>
      <w:pBdr>
        <w:top w:val="single" w:sz="4" w:space="1" w:color="auto"/>
        <w:left w:val="single" w:sz="4" w:space="4" w:color="auto"/>
        <w:bottom w:val="single" w:sz="4" w:space="1" w:color="auto"/>
        <w:right w:val="single" w:sz="4" w:space="4" w:color="auto"/>
      </w:pBdr>
    </w:pPr>
    <w:rPr>
      <w:i/>
      <w:iCs/>
    </w:rPr>
  </w:style>
  <w:style w:type="paragraph" w:customStyle="1" w:styleId="StyleBodyTextItalicRedBoxSinglesolidlineAuto05">
    <w:name w:val="Style Body Text + Italic Red Box: (Single solid line Auto  0.5 ..."/>
    <w:basedOn w:val="BodyText"/>
    <w:rsid w:val="00707427"/>
    <w:pPr>
      <w:pBdr>
        <w:top w:val="single" w:sz="4" w:space="1" w:color="auto"/>
        <w:left w:val="single" w:sz="4" w:space="4" w:color="auto"/>
        <w:bottom w:val="single" w:sz="4" w:space="1" w:color="auto"/>
        <w:right w:val="single" w:sz="4" w:space="4" w:color="auto"/>
      </w:pBdr>
    </w:pPr>
    <w:rPr>
      <w:i/>
      <w:iCs/>
    </w:rPr>
  </w:style>
  <w:style w:type="paragraph" w:customStyle="1" w:styleId="Note">
    <w:name w:val="Note"/>
    <w:basedOn w:val="FootnoteText"/>
    <w:rsid w:val="00707427"/>
    <w:pPr>
      <w:ind w:left="1152" w:hanging="720"/>
    </w:pPr>
    <w:rPr>
      <w:sz w:val="18"/>
    </w:rPr>
  </w:style>
  <w:style w:type="paragraph" w:styleId="FootnoteText">
    <w:name w:val="footnote text"/>
    <w:basedOn w:val="Normal"/>
    <w:semiHidden/>
    <w:rsid w:val="00707427"/>
    <w:rPr>
      <w:sz w:val="20"/>
    </w:rPr>
  </w:style>
  <w:style w:type="paragraph" w:styleId="BalloonText">
    <w:name w:val="Balloon Text"/>
    <w:basedOn w:val="Normal"/>
    <w:semiHidden/>
    <w:rsid w:val="00801FCA"/>
    <w:rPr>
      <w:rFonts w:ascii="Tahoma" w:hAnsi="Tahoma" w:cs="Tahoma"/>
      <w:sz w:val="16"/>
      <w:szCs w:val="16"/>
    </w:rPr>
  </w:style>
  <w:style w:type="character" w:styleId="FootnoteReference">
    <w:name w:val="footnote reference"/>
    <w:basedOn w:val="DefaultParagraphFont"/>
    <w:rsid w:val="00900757"/>
    <w:rPr>
      <w:vertAlign w:val="superscript"/>
    </w:rPr>
  </w:style>
  <w:style w:type="character" w:styleId="Hyperlink">
    <w:name w:val="Hyperlink"/>
    <w:basedOn w:val="DefaultParagraphFont"/>
    <w:rsid w:val="00900757"/>
    <w:rPr>
      <w:color w:val="0000FF" w:themeColor="hyperlink"/>
      <w:u w:val="single"/>
    </w:rPr>
  </w:style>
  <w:style w:type="character" w:styleId="FollowedHyperlink">
    <w:name w:val="FollowedHyperlink"/>
    <w:basedOn w:val="DefaultParagraphFont"/>
    <w:rsid w:val="00900757"/>
    <w:rPr>
      <w:color w:val="800080" w:themeColor="followedHyperlink"/>
      <w:u w:val="single"/>
    </w:rPr>
  </w:style>
  <w:style w:type="character" w:styleId="CommentReference">
    <w:name w:val="annotation reference"/>
    <w:basedOn w:val="DefaultParagraphFont"/>
    <w:rsid w:val="00AF04A2"/>
    <w:rPr>
      <w:sz w:val="18"/>
      <w:szCs w:val="18"/>
    </w:rPr>
  </w:style>
  <w:style w:type="paragraph" w:styleId="CommentText">
    <w:name w:val="annotation text"/>
    <w:basedOn w:val="Normal"/>
    <w:link w:val="CommentTextChar"/>
    <w:rsid w:val="00AF04A2"/>
    <w:rPr>
      <w:szCs w:val="24"/>
    </w:rPr>
  </w:style>
  <w:style w:type="character" w:customStyle="1" w:styleId="CommentTextChar">
    <w:name w:val="Comment Text Char"/>
    <w:basedOn w:val="DefaultParagraphFont"/>
    <w:link w:val="CommentText"/>
    <w:rsid w:val="00AF04A2"/>
    <w:rPr>
      <w:sz w:val="24"/>
      <w:szCs w:val="24"/>
    </w:rPr>
  </w:style>
  <w:style w:type="paragraph" w:styleId="CommentSubject">
    <w:name w:val="annotation subject"/>
    <w:basedOn w:val="CommentText"/>
    <w:next w:val="CommentText"/>
    <w:link w:val="CommentSubjectChar"/>
    <w:rsid w:val="00AF04A2"/>
    <w:rPr>
      <w:b/>
      <w:bCs/>
      <w:sz w:val="20"/>
      <w:szCs w:val="20"/>
    </w:rPr>
  </w:style>
  <w:style w:type="character" w:customStyle="1" w:styleId="CommentSubjectChar">
    <w:name w:val="Comment Subject Char"/>
    <w:basedOn w:val="CommentTextChar"/>
    <w:link w:val="CommentSubject"/>
    <w:rsid w:val="00AF04A2"/>
    <w:rPr>
      <w:b/>
      <w:bCs/>
      <w:sz w:val="24"/>
      <w:szCs w:val="24"/>
    </w:rPr>
  </w:style>
  <w:style w:type="paragraph" w:customStyle="1" w:styleId="Esempio">
    <w:name w:val="Esempio"/>
    <w:basedOn w:val="Normal"/>
    <w:qFormat/>
    <w:rsid w:val="00E37A9B"/>
    <w:pPr>
      <w:pBdr>
        <w:top w:val="single" w:sz="4" w:space="1" w:color="auto"/>
        <w:left w:val="single" w:sz="4" w:space="4" w:color="auto"/>
        <w:bottom w:val="single" w:sz="4" w:space="1" w:color="auto"/>
        <w:right w:val="single" w:sz="4" w:space="4" w:color="auto"/>
      </w:pBdr>
      <w:shd w:val="clear" w:color="auto" w:fill="EEECE1" w:themeFill="background2"/>
      <w:spacing w:before="0" w:after="200" w:line="276" w:lineRule="auto"/>
      <w:ind w:left="46"/>
    </w:pPr>
    <w:rPr>
      <w:rFonts w:asciiTheme="minorHAnsi" w:eastAsiaTheme="minorHAnsi" w:hAnsiTheme="minorHAnsi" w:cstheme="minorBidi"/>
      <w:sz w:val="16"/>
      <w:szCs w:val="22"/>
    </w:rPr>
  </w:style>
  <w:style w:type="paragraph" w:styleId="ListParagraph">
    <w:name w:val="List Paragraph"/>
    <w:basedOn w:val="Normal"/>
    <w:uiPriority w:val="34"/>
    <w:qFormat/>
    <w:rsid w:val="00F94E94"/>
    <w:pPr>
      <w:ind w:left="720"/>
      <w:contextualSpacing/>
    </w:pPr>
  </w:style>
  <w:style w:type="numbering" w:customStyle="1" w:styleId="NumberedList">
    <w:name w:val="Numbered List"/>
    <w:basedOn w:val="NoList"/>
    <w:rsid w:val="00FD739E"/>
    <w:pPr>
      <w:numPr>
        <w:numId w:val="22"/>
      </w:numPr>
    </w:pPr>
  </w:style>
  <w:style w:type="table" w:styleId="TableGrid">
    <w:name w:val="Table Grid"/>
    <w:basedOn w:val="TableNormal"/>
    <w:rsid w:val="00ED2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yperlink" Target="http://www.w3.org/2001/10/xml-exc-c14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Stuff\IHE\Technical%20Framework\IHE%20TF%20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\My Stuff\IHE\Technical Framework\IHE TF CP.dot</Template>
  <TotalTime>1</TotalTime>
  <Pages>11</Pages>
  <Words>3496</Words>
  <Characters>19933</Characters>
  <Application>Microsoft Macintosh Word</Application>
  <DocSecurity>0</DocSecurity>
  <Lines>166</Lines>
  <Paragraphs>46</Paragraphs>
  <ScaleCrop>false</ScaleCrop>
  <HeadingPairs>
    <vt:vector size="2" baseType="variant">
      <vt:variant>
        <vt:lpstr>Titre</vt:lpstr>
      </vt:variant>
      <vt:variant>
        <vt:i4>1</vt:i4>
      </vt:variant>
    </vt:vector>
  </HeadingPairs>
  <TitlesOfParts>
    <vt:vector size="1" baseType="lpstr">
      <vt:lpstr>&lt;Change Proposal Title&gt;</vt:lpstr>
    </vt:vector>
  </TitlesOfParts>
  <Manager/>
  <Company>IHE-Europe</Company>
  <LinksUpToDate>false</LinksUpToDate>
  <CharactersWithSpaces>23383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&lt;Change Proposal Title&gt;</dc:title>
  <dc:subject/>
  <dc:creator>NO ONE ASSIGNED</dc:creator>
  <cp:keywords/>
  <dc:description/>
  <cp:lastModifiedBy>Massimiliano Masi</cp:lastModifiedBy>
  <cp:revision>2</cp:revision>
  <cp:lastPrinted>2014-01-27T05:46:00Z</cp:lastPrinted>
  <dcterms:created xsi:type="dcterms:W3CDTF">2015-09-11T11:41:00Z</dcterms:created>
  <dcterms:modified xsi:type="dcterms:W3CDTF">2015-09-11T11:41:00Z</dcterms:modified>
  <cp:category/>
</cp:coreProperties>
</file>