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5D" w:rsidRPr="001B2206" w:rsidRDefault="00773749" w:rsidP="00256A5D">
      <w:pPr>
        <w:pStyle w:val="Ttulo"/>
        <w:rPr>
          <w:lang w:val="en-GB"/>
        </w:rPr>
      </w:pPr>
      <w:r w:rsidRPr="001B2206">
        <w:rPr>
          <w:lang w:val="en-GB"/>
        </w:rPr>
        <w:t xml:space="preserve">Trillium Bridge </w:t>
      </w:r>
    </w:p>
    <w:p w:rsidR="001B6DA8" w:rsidRPr="001B2206" w:rsidRDefault="00773749" w:rsidP="00256A5D">
      <w:pPr>
        <w:pStyle w:val="Ttulo"/>
        <w:rPr>
          <w:sz w:val="24"/>
          <w:lang w:val="en-GB"/>
        </w:rPr>
      </w:pPr>
      <w:r w:rsidRPr="001B2206">
        <w:rPr>
          <w:sz w:val="24"/>
          <w:lang w:val="en-GB"/>
        </w:rPr>
        <w:t>KISS</w:t>
      </w:r>
      <w:r w:rsidR="00810778" w:rsidRPr="001B2206">
        <w:rPr>
          <w:rStyle w:val="Refdenotaderodap"/>
          <w:sz w:val="24"/>
          <w:lang w:val="en-GB"/>
        </w:rPr>
        <w:footnoteReference w:id="1"/>
      </w:r>
      <w:r w:rsidRPr="001B2206">
        <w:rPr>
          <w:sz w:val="24"/>
          <w:lang w:val="en-GB"/>
        </w:rPr>
        <w:t xml:space="preserve"> approach for Piloting Countries :)</w:t>
      </w:r>
    </w:p>
    <w:p w:rsidR="00256A5D" w:rsidRPr="001B2206" w:rsidRDefault="00256A5D" w:rsidP="00256A5D">
      <w:pPr>
        <w:rPr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4530"/>
      </w:tblGrid>
      <w:tr w:rsidR="00810778" w:rsidRPr="001B2206" w:rsidTr="00B97010">
        <w:tc>
          <w:tcPr>
            <w:tcW w:w="1413" w:type="dxa"/>
          </w:tcPr>
          <w:p w:rsidR="00810778" w:rsidRPr="001B2206" w:rsidRDefault="00810778">
            <w:pPr>
              <w:rPr>
                <w:lang w:val="en-GB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10778" w:rsidRPr="001B2206" w:rsidRDefault="00810778">
            <w:pPr>
              <w:rPr>
                <w:b/>
                <w:lang w:val="en-GB"/>
              </w:rPr>
            </w:pPr>
            <w:r w:rsidRPr="001B2206">
              <w:rPr>
                <w:b/>
                <w:lang w:val="en-GB"/>
              </w:rPr>
              <w:t>DESCRIPTION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810778" w:rsidRPr="001B2206" w:rsidRDefault="00810778">
            <w:pPr>
              <w:rPr>
                <w:b/>
                <w:lang w:val="en-GB"/>
              </w:rPr>
            </w:pPr>
            <w:r w:rsidRPr="001B2206">
              <w:rPr>
                <w:b/>
                <w:lang w:val="en-GB"/>
              </w:rPr>
              <w:t>EXAMPLES</w:t>
            </w:r>
          </w:p>
        </w:tc>
      </w:tr>
      <w:tr w:rsidR="00810778" w:rsidRPr="001B2206" w:rsidTr="00B97010">
        <w:tc>
          <w:tcPr>
            <w:tcW w:w="1413" w:type="dxa"/>
            <w:shd w:val="clear" w:color="auto" w:fill="D9D9D9" w:themeFill="background1" w:themeFillShade="D9"/>
          </w:tcPr>
          <w:p w:rsidR="00810778" w:rsidRPr="001B2206" w:rsidRDefault="00810778">
            <w:pPr>
              <w:rPr>
                <w:b/>
                <w:lang w:val="en-GB"/>
              </w:rPr>
            </w:pPr>
            <w:r w:rsidRPr="001B2206">
              <w:rPr>
                <w:b/>
                <w:lang w:val="en-GB"/>
              </w:rPr>
              <w:t>SERVICES</w:t>
            </w:r>
          </w:p>
        </w:tc>
        <w:tc>
          <w:tcPr>
            <w:tcW w:w="2551" w:type="dxa"/>
          </w:tcPr>
          <w:p w:rsidR="00810778" w:rsidRPr="001B2206" w:rsidRDefault="00810778">
            <w:pPr>
              <w:rPr>
                <w:lang w:val="en-GB"/>
              </w:rPr>
            </w:pPr>
            <w:r w:rsidRPr="001B2206">
              <w:rPr>
                <w:lang w:val="en-GB"/>
              </w:rPr>
              <w:t>High level Use Case</w:t>
            </w:r>
          </w:p>
        </w:tc>
        <w:tc>
          <w:tcPr>
            <w:tcW w:w="4530" w:type="dxa"/>
          </w:tcPr>
          <w:p w:rsidR="00810778" w:rsidRPr="001B2206" w:rsidRDefault="00810778" w:rsidP="00005CDC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317" w:hanging="255"/>
              <w:contextualSpacing w:val="0"/>
              <w:rPr>
                <w:lang w:val="en-GB"/>
              </w:rPr>
            </w:pPr>
            <w:r w:rsidRPr="001B2206">
              <w:rPr>
                <w:lang w:val="en-GB"/>
              </w:rPr>
              <w:t>Patient Summary</w:t>
            </w:r>
          </w:p>
          <w:p w:rsidR="00810778" w:rsidRPr="001B2206" w:rsidRDefault="00810778" w:rsidP="00005CDC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317" w:hanging="255"/>
              <w:contextualSpacing w:val="0"/>
              <w:rPr>
                <w:lang w:val="en-GB"/>
              </w:rPr>
            </w:pPr>
            <w:r w:rsidRPr="001B2206">
              <w:rPr>
                <w:lang w:val="en-GB"/>
              </w:rPr>
              <w:t>Health Care Encounter Report</w:t>
            </w:r>
          </w:p>
          <w:p w:rsidR="00941EE4" w:rsidRPr="001B2206" w:rsidRDefault="00941EE4" w:rsidP="00005CDC">
            <w:pPr>
              <w:pStyle w:val="PargrafodaLista"/>
              <w:numPr>
                <w:ilvl w:val="0"/>
                <w:numId w:val="3"/>
              </w:numPr>
              <w:spacing w:before="120" w:after="120"/>
              <w:ind w:left="317" w:hanging="255"/>
              <w:contextualSpacing w:val="0"/>
              <w:rPr>
                <w:lang w:val="en-GB"/>
              </w:rPr>
            </w:pPr>
            <w:r w:rsidRPr="001B2206">
              <w:rPr>
                <w:lang w:val="en-GB"/>
              </w:rPr>
              <w:t>Patient Access</w:t>
            </w:r>
          </w:p>
        </w:tc>
      </w:tr>
      <w:tr w:rsidR="00810778" w:rsidRPr="00B15302" w:rsidTr="00B97010">
        <w:tc>
          <w:tcPr>
            <w:tcW w:w="1413" w:type="dxa"/>
            <w:shd w:val="clear" w:color="auto" w:fill="D9D9D9" w:themeFill="background1" w:themeFillShade="D9"/>
          </w:tcPr>
          <w:p w:rsidR="00810778" w:rsidRPr="001B2206" w:rsidRDefault="00810778">
            <w:pPr>
              <w:rPr>
                <w:b/>
                <w:lang w:val="en-GB"/>
              </w:rPr>
            </w:pPr>
            <w:r w:rsidRPr="001B2206">
              <w:rPr>
                <w:b/>
                <w:lang w:val="en-GB"/>
              </w:rPr>
              <w:t>USE CASES</w:t>
            </w:r>
          </w:p>
        </w:tc>
        <w:tc>
          <w:tcPr>
            <w:tcW w:w="2551" w:type="dxa"/>
          </w:tcPr>
          <w:p w:rsidR="00810778" w:rsidRPr="001B2206" w:rsidRDefault="00810778">
            <w:pPr>
              <w:rPr>
                <w:lang w:val="en-GB"/>
              </w:rPr>
            </w:pPr>
            <w:r w:rsidRPr="001B2206">
              <w:rPr>
                <w:lang w:val="en-GB"/>
              </w:rPr>
              <w:t>Granular Use Case</w:t>
            </w:r>
          </w:p>
        </w:tc>
        <w:tc>
          <w:tcPr>
            <w:tcW w:w="4530" w:type="dxa"/>
          </w:tcPr>
          <w:p w:rsidR="00810778" w:rsidRPr="001B2206" w:rsidRDefault="00810778" w:rsidP="00005CDC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lang w:val="en-GB"/>
              </w:rPr>
            </w:pPr>
            <w:r w:rsidRPr="001B2206">
              <w:rPr>
                <w:lang w:val="en-GB"/>
              </w:rPr>
              <w:t xml:space="preserve">As </w:t>
            </w:r>
            <w:r w:rsidR="004C6BD2" w:rsidRPr="001B2206">
              <w:rPr>
                <w:lang w:val="en-GB"/>
              </w:rPr>
              <w:t>Health Professional</w:t>
            </w:r>
            <w:r w:rsidR="00B97010" w:rsidRPr="001B2206">
              <w:rPr>
                <w:lang w:val="en-GB"/>
              </w:rPr>
              <w:t>,</w:t>
            </w:r>
            <w:r w:rsidRPr="001B2206">
              <w:rPr>
                <w:lang w:val="en-GB"/>
              </w:rPr>
              <w:t xml:space="preserve"> I </w:t>
            </w:r>
            <w:r w:rsidR="00B97010" w:rsidRPr="001B2206">
              <w:rPr>
                <w:lang w:val="en-GB"/>
              </w:rPr>
              <w:t xml:space="preserve">can REQUEST for a </w:t>
            </w:r>
            <w:r w:rsidRPr="001B2206">
              <w:rPr>
                <w:lang w:val="en-GB"/>
              </w:rPr>
              <w:t>Patient Summary</w:t>
            </w:r>
            <w:r w:rsidR="00B97010" w:rsidRPr="001B2206">
              <w:rPr>
                <w:lang w:val="en-GB"/>
              </w:rPr>
              <w:t xml:space="preserve"> and READ it onscreen</w:t>
            </w:r>
          </w:p>
          <w:p w:rsidR="009A4BC7" w:rsidRPr="001B2206" w:rsidRDefault="009A4BC7" w:rsidP="009A4BC7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lang w:val="en-GB"/>
              </w:rPr>
            </w:pPr>
            <w:r w:rsidRPr="001B2206">
              <w:rPr>
                <w:lang w:val="en-GB"/>
              </w:rPr>
              <w:t>(new) As Health Professional, I can LOAD a Patient Summary from and external storage and READ it onscreen</w:t>
            </w:r>
          </w:p>
          <w:p w:rsidR="00B97010" w:rsidRPr="001B2206" w:rsidRDefault="00B97010" w:rsidP="00005CDC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lang w:val="en-GB"/>
              </w:rPr>
            </w:pPr>
            <w:r w:rsidRPr="001B2206">
              <w:rPr>
                <w:lang w:val="en-GB"/>
              </w:rPr>
              <w:t xml:space="preserve">As </w:t>
            </w:r>
            <w:r w:rsidR="004C6BD2" w:rsidRPr="001B2206">
              <w:rPr>
                <w:lang w:val="en-GB"/>
              </w:rPr>
              <w:t>Health Professional</w:t>
            </w:r>
            <w:r w:rsidRPr="001B2206">
              <w:rPr>
                <w:lang w:val="en-GB"/>
              </w:rPr>
              <w:t xml:space="preserve">, I can </w:t>
            </w:r>
            <w:r w:rsidR="00256A5D" w:rsidRPr="001B2206">
              <w:rPr>
                <w:lang w:val="en-GB"/>
              </w:rPr>
              <w:t xml:space="preserve">ELABORATE </w:t>
            </w:r>
            <w:r w:rsidRPr="001B2206">
              <w:rPr>
                <w:lang w:val="en-GB"/>
              </w:rPr>
              <w:t>and DISPATCH a HCER from a consulted patient</w:t>
            </w:r>
          </w:p>
          <w:p w:rsidR="00544C61" w:rsidRPr="001B2206" w:rsidRDefault="00544C61" w:rsidP="00544C61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lang w:val="en-GB"/>
              </w:rPr>
            </w:pPr>
            <w:r w:rsidRPr="001B2206">
              <w:rPr>
                <w:lang w:val="en-GB"/>
              </w:rPr>
              <w:t>(new) As Health Professional, I can ELABORATE HCER and SAVE it to an external storage</w:t>
            </w:r>
          </w:p>
          <w:p w:rsidR="009A4BC7" w:rsidRPr="001B2206" w:rsidRDefault="009A4BC7" w:rsidP="009A4BC7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lang w:val="en-GB"/>
              </w:rPr>
            </w:pPr>
            <w:r w:rsidRPr="001B2206">
              <w:rPr>
                <w:lang w:val="en-GB"/>
              </w:rPr>
              <w:t>As Health Professional, I can RECEIVE a HCER and READ it onscreen (own language)</w:t>
            </w:r>
          </w:p>
          <w:p w:rsidR="009A4BC7" w:rsidRPr="001B2206" w:rsidRDefault="009A4BC7" w:rsidP="009A4BC7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lang w:val="en-GB"/>
              </w:rPr>
            </w:pPr>
            <w:r w:rsidRPr="001B2206">
              <w:rPr>
                <w:lang w:val="en-GB"/>
              </w:rPr>
              <w:t>(new) As Health Professional, I can LOAD a HCER from and external storage and READ it onscreen</w:t>
            </w:r>
          </w:p>
          <w:p w:rsidR="00B97010" w:rsidRPr="001B2206" w:rsidRDefault="00B97010" w:rsidP="00005CDC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lang w:val="en-GB"/>
              </w:rPr>
            </w:pPr>
            <w:r w:rsidRPr="001B2206">
              <w:rPr>
                <w:lang w:val="en-GB"/>
              </w:rPr>
              <w:t>As Patient, I can REQUEST for my Patient Summary and READ it onscreen</w:t>
            </w:r>
          </w:p>
          <w:p w:rsidR="00544C61" w:rsidRPr="001B2206" w:rsidRDefault="00544C61" w:rsidP="00544C61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lang w:val="en-GB"/>
              </w:rPr>
            </w:pPr>
            <w:r w:rsidRPr="001B2206">
              <w:rPr>
                <w:lang w:val="en-GB"/>
              </w:rPr>
              <w:t>(new) As Patient, I can LOAD my Patient Summary from external source and READ it onscreen</w:t>
            </w:r>
          </w:p>
          <w:p w:rsidR="00EA7F92" w:rsidRPr="001B2206" w:rsidRDefault="009A4BC7" w:rsidP="00005CDC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lang w:val="en-GB"/>
              </w:rPr>
            </w:pPr>
            <w:r w:rsidRPr="001B2206">
              <w:rPr>
                <w:lang w:val="en-GB"/>
              </w:rPr>
              <w:t xml:space="preserve">(new) </w:t>
            </w:r>
            <w:r w:rsidR="00B97010" w:rsidRPr="001B2206">
              <w:rPr>
                <w:lang w:val="en-GB"/>
              </w:rPr>
              <w:t>As Patient, I can SAVE my Patient Summary to a PERSONAL storage.</w:t>
            </w:r>
          </w:p>
          <w:p w:rsidR="00C1373B" w:rsidRPr="001B2206" w:rsidRDefault="00EA7F92" w:rsidP="001B2206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lang w:val="en-GB"/>
              </w:rPr>
            </w:pPr>
            <w:r w:rsidRPr="001B2206">
              <w:rPr>
                <w:lang w:val="en-GB"/>
              </w:rPr>
              <w:t>(new) As Patient, I can LOAD a HCER from external source and READ it onscreen</w:t>
            </w:r>
          </w:p>
          <w:p w:rsidR="00C1373B" w:rsidRPr="001B2206" w:rsidRDefault="00C1373B" w:rsidP="001B2206">
            <w:pPr>
              <w:spacing w:before="120" w:after="120"/>
              <w:rPr>
                <w:b/>
                <w:lang w:val="en-GB"/>
              </w:rPr>
            </w:pPr>
            <w:r w:rsidRPr="001B2206">
              <w:rPr>
                <w:b/>
                <w:lang w:val="en-GB"/>
              </w:rPr>
              <w:t>Other use cases</w:t>
            </w:r>
          </w:p>
          <w:p w:rsidR="00C1373B" w:rsidRPr="001B2206" w:rsidRDefault="00C1373B" w:rsidP="001B2206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lang w:val="en-GB"/>
              </w:rPr>
            </w:pPr>
            <w:r w:rsidRPr="001B2206">
              <w:rPr>
                <w:lang w:val="en-GB"/>
              </w:rPr>
              <w:t>As a Patient, I can TRANSFORM my EU Patient Summary to an US Patient Summary.</w:t>
            </w:r>
          </w:p>
          <w:p w:rsidR="00B97010" w:rsidRPr="001B2206" w:rsidRDefault="00C1373B" w:rsidP="001B2206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lang w:val="en-GB"/>
              </w:rPr>
            </w:pPr>
            <w:r w:rsidRPr="001B2206">
              <w:rPr>
                <w:lang w:val="en-GB"/>
              </w:rPr>
              <w:t>As a Patient, I can TRANSFORM my US compliant HCER to an EU HCER</w:t>
            </w:r>
          </w:p>
        </w:tc>
      </w:tr>
      <w:tr w:rsidR="00810778" w:rsidRPr="00B15302" w:rsidTr="00B97010">
        <w:tc>
          <w:tcPr>
            <w:tcW w:w="1413" w:type="dxa"/>
            <w:shd w:val="clear" w:color="auto" w:fill="D9D9D9" w:themeFill="background1" w:themeFillShade="D9"/>
          </w:tcPr>
          <w:p w:rsidR="00810778" w:rsidRPr="001B2206" w:rsidRDefault="00810778">
            <w:pPr>
              <w:rPr>
                <w:b/>
                <w:lang w:val="en-GB"/>
              </w:rPr>
            </w:pPr>
            <w:r w:rsidRPr="001B2206">
              <w:rPr>
                <w:b/>
                <w:lang w:val="en-GB"/>
              </w:rPr>
              <w:lastRenderedPageBreak/>
              <w:t>SCENARIOS</w:t>
            </w:r>
          </w:p>
        </w:tc>
        <w:tc>
          <w:tcPr>
            <w:tcW w:w="2551" w:type="dxa"/>
          </w:tcPr>
          <w:p w:rsidR="00810778" w:rsidRPr="001B2206" w:rsidRDefault="00810778">
            <w:pPr>
              <w:rPr>
                <w:lang w:val="en-GB"/>
              </w:rPr>
            </w:pPr>
            <w:r w:rsidRPr="001B2206">
              <w:rPr>
                <w:lang w:val="en-GB"/>
              </w:rPr>
              <w:t>Use case instantiation</w:t>
            </w:r>
          </w:p>
        </w:tc>
        <w:tc>
          <w:tcPr>
            <w:tcW w:w="4530" w:type="dxa"/>
          </w:tcPr>
          <w:p w:rsidR="00810778" w:rsidRDefault="00256A5D" w:rsidP="00005CDC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176" w:hanging="142"/>
              <w:rPr>
                <w:lang w:val="en-GB"/>
              </w:rPr>
            </w:pPr>
            <w:r w:rsidRPr="001B2206">
              <w:rPr>
                <w:lang w:val="en-GB"/>
              </w:rPr>
              <w:t xml:space="preserve">PROVIDER mediated, </w:t>
            </w:r>
            <w:r w:rsidR="00170917">
              <w:rPr>
                <w:lang w:val="en-GB"/>
              </w:rPr>
              <w:t xml:space="preserve">means that the Health Professional obtains the clinical data by using the </w:t>
            </w:r>
            <w:r w:rsidR="00B34274">
              <w:rPr>
                <w:lang w:val="en-GB"/>
              </w:rPr>
              <w:t>HER (connected to country A)</w:t>
            </w:r>
            <w:r w:rsidR="00170917">
              <w:rPr>
                <w:lang w:val="en-GB"/>
              </w:rPr>
              <w:t>, with the patient consent.</w:t>
            </w:r>
          </w:p>
          <w:p w:rsidR="00170917" w:rsidRPr="001B2206" w:rsidRDefault="00170917" w:rsidP="00170917">
            <w:pPr>
              <w:pStyle w:val="PargrafodaLista"/>
              <w:spacing w:before="120" w:after="120"/>
              <w:ind w:left="176"/>
              <w:rPr>
                <w:lang w:val="en-GB"/>
              </w:rPr>
            </w:pPr>
          </w:p>
          <w:p w:rsidR="00256A5D" w:rsidRDefault="00256A5D" w:rsidP="00170917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176" w:hanging="142"/>
              <w:rPr>
                <w:lang w:val="en-GB"/>
              </w:rPr>
            </w:pPr>
            <w:r w:rsidRPr="001B2206">
              <w:rPr>
                <w:lang w:val="en-GB"/>
              </w:rPr>
              <w:t>PATIENT mediated</w:t>
            </w:r>
            <w:r w:rsidR="00170917">
              <w:rPr>
                <w:lang w:val="en-GB"/>
              </w:rPr>
              <w:t>, means that the citizen itself is responsible for obtaining and deliver the clinical data to the Health Professional</w:t>
            </w:r>
          </w:p>
          <w:p w:rsidR="00B15302" w:rsidRPr="00B15302" w:rsidRDefault="00B15302" w:rsidP="00B15302">
            <w:pPr>
              <w:pStyle w:val="PargrafodaLista"/>
              <w:rPr>
                <w:lang w:val="en-GB"/>
              </w:rPr>
            </w:pPr>
          </w:p>
          <w:p w:rsidR="00B15302" w:rsidRPr="00B15302" w:rsidRDefault="00B15302" w:rsidP="001F74FF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1F74FF">
              <w:rPr>
                <w:i/>
                <w:lang w:val="en-GB"/>
              </w:rPr>
              <w:t xml:space="preserve">the complete PATIENT story is described in a </w:t>
            </w:r>
            <w:r w:rsidR="001F74FF" w:rsidRPr="001F74FF">
              <w:rPr>
                <w:i/>
                <w:lang w:val="en-GB"/>
              </w:rPr>
              <w:t>different</w:t>
            </w:r>
            <w:r w:rsidRPr="001F74FF">
              <w:rPr>
                <w:i/>
                <w:lang w:val="en-GB"/>
              </w:rPr>
              <w:t xml:space="preserve"> document: </w:t>
            </w:r>
            <w:proofErr w:type="spellStart"/>
            <w:r w:rsidR="001F74FF" w:rsidRPr="001F74FF">
              <w:rPr>
                <w:i/>
                <w:lang w:val="en-GB"/>
              </w:rPr>
              <w:t>TrilliumDemonstration_Boston</w:t>
            </w:r>
            <w:bookmarkStart w:id="0" w:name="_GoBack"/>
            <w:bookmarkEnd w:id="0"/>
            <w:proofErr w:type="spellEnd"/>
            <w:r>
              <w:rPr>
                <w:lang w:val="en-GB"/>
              </w:rPr>
              <w:t>)</w:t>
            </w:r>
          </w:p>
        </w:tc>
      </w:tr>
      <w:tr w:rsidR="00EA7F92" w:rsidRPr="00B15302" w:rsidTr="00B97010">
        <w:tc>
          <w:tcPr>
            <w:tcW w:w="1413" w:type="dxa"/>
            <w:shd w:val="clear" w:color="auto" w:fill="D9D9D9" w:themeFill="background1" w:themeFillShade="D9"/>
          </w:tcPr>
          <w:p w:rsidR="00EA7F92" w:rsidRPr="001B2206" w:rsidRDefault="00EA7F92">
            <w:pPr>
              <w:rPr>
                <w:b/>
                <w:lang w:val="en-GB"/>
              </w:rPr>
            </w:pPr>
            <w:r w:rsidRPr="001B2206">
              <w:rPr>
                <w:b/>
                <w:lang w:val="en-GB"/>
              </w:rPr>
              <w:t>Clinical Profile</w:t>
            </w:r>
          </w:p>
        </w:tc>
        <w:tc>
          <w:tcPr>
            <w:tcW w:w="2551" w:type="dxa"/>
          </w:tcPr>
          <w:p w:rsidR="00EA7F92" w:rsidRPr="001B2206" w:rsidRDefault="001B2206">
            <w:pPr>
              <w:rPr>
                <w:lang w:val="en-GB"/>
              </w:rPr>
            </w:pPr>
            <w:r w:rsidRPr="001B2206">
              <w:rPr>
                <w:lang w:val="en-GB"/>
              </w:rPr>
              <w:t>Clinical data associated to a specific citizen</w:t>
            </w:r>
          </w:p>
        </w:tc>
        <w:tc>
          <w:tcPr>
            <w:tcW w:w="4530" w:type="dxa"/>
          </w:tcPr>
          <w:p w:rsidR="001B2206" w:rsidRPr="001B2206" w:rsidRDefault="001B2206" w:rsidP="001B2206">
            <w:pPr>
              <w:rPr>
                <w:lang w:val="en-GB"/>
              </w:rPr>
            </w:pPr>
            <w:r w:rsidRPr="001B2206">
              <w:rPr>
                <w:lang w:val="en-GB"/>
              </w:rPr>
              <w:t>- Paolo (European citizen), goes to US</w:t>
            </w:r>
          </w:p>
          <w:p w:rsidR="00EA7F92" w:rsidRDefault="001B2206" w:rsidP="001B2206">
            <w:pPr>
              <w:rPr>
                <w:lang w:val="en-GB"/>
              </w:rPr>
            </w:pPr>
            <w:r w:rsidRPr="001B2206">
              <w:rPr>
                <w:lang w:val="en-GB"/>
              </w:rPr>
              <w:t>- Martha (USA citizen) goes to EU</w:t>
            </w:r>
          </w:p>
          <w:p w:rsidR="00B15302" w:rsidRPr="001B2206" w:rsidRDefault="00B15302" w:rsidP="001B2206">
            <w:pPr>
              <w:rPr>
                <w:lang w:val="en-GB"/>
              </w:rPr>
            </w:pPr>
          </w:p>
        </w:tc>
      </w:tr>
      <w:tr w:rsidR="00656995" w:rsidRPr="00B15302" w:rsidTr="00B97010">
        <w:tc>
          <w:tcPr>
            <w:tcW w:w="1413" w:type="dxa"/>
            <w:shd w:val="clear" w:color="auto" w:fill="D9D9D9" w:themeFill="background1" w:themeFillShade="D9"/>
          </w:tcPr>
          <w:p w:rsidR="00656995" w:rsidRPr="001B2206" w:rsidRDefault="00656995">
            <w:pPr>
              <w:rPr>
                <w:b/>
                <w:lang w:val="en-GB"/>
              </w:rPr>
            </w:pPr>
            <w:r w:rsidRPr="001B2206">
              <w:rPr>
                <w:b/>
                <w:lang w:val="en-GB"/>
              </w:rPr>
              <w:t>Patient</w:t>
            </w:r>
          </w:p>
        </w:tc>
        <w:tc>
          <w:tcPr>
            <w:tcW w:w="2551" w:type="dxa"/>
          </w:tcPr>
          <w:p w:rsidR="00656995" w:rsidRPr="001B2206" w:rsidRDefault="00656995">
            <w:pPr>
              <w:rPr>
                <w:lang w:val="en-GB"/>
              </w:rPr>
            </w:pPr>
            <w:r w:rsidRPr="001B2206">
              <w:rPr>
                <w:lang w:val="en-GB"/>
              </w:rPr>
              <w:t>Human Actor</w:t>
            </w:r>
          </w:p>
        </w:tc>
        <w:tc>
          <w:tcPr>
            <w:tcW w:w="4530" w:type="dxa"/>
          </w:tcPr>
          <w:p w:rsidR="00656995" w:rsidRPr="001B2206" w:rsidRDefault="00656995" w:rsidP="001B2206">
            <w:pPr>
              <w:spacing w:before="120" w:after="120"/>
              <w:rPr>
                <w:lang w:val="en-GB"/>
              </w:rPr>
            </w:pPr>
            <w:r w:rsidRPr="001B2206">
              <w:rPr>
                <w:lang w:val="en-GB"/>
              </w:rPr>
              <w:t>Patient: individual from a country (“country of origin” – country A) requesting healthcare in another country (“country of treatment” – country B).</w:t>
            </w:r>
          </w:p>
        </w:tc>
      </w:tr>
      <w:tr w:rsidR="00656995" w:rsidRPr="00B15302" w:rsidTr="00B97010">
        <w:tc>
          <w:tcPr>
            <w:tcW w:w="1413" w:type="dxa"/>
            <w:shd w:val="clear" w:color="auto" w:fill="D9D9D9" w:themeFill="background1" w:themeFillShade="D9"/>
          </w:tcPr>
          <w:p w:rsidR="00656995" w:rsidRPr="001B2206" w:rsidRDefault="00656995">
            <w:pPr>
              <w:rPr>
                <w:b/>
                <w:lang w:val="en-GB"/>
              </w:rPr>
            </w:pPr>
            <w:r w:rsidRPr="001B2206">
              <w:rPr>
                <w:b/>
                <w:lang w:val="en-GB"/>
              </w:rPr>
              <w:t>Health professional</w:t>
            </w:r>
          </w:p>
        </w:tc>
        <w:tc>
          <w:tcPr>
            <w:tcW w:w="2551" w:type="dxa"/>
          </w:tcPr>
          <w:p w:rsidR="00656995" w:rsidRPr="001B2206" w:rsidRDefault="00656995">
            <w:pPr>
              <w:rPr>
                <w:lang w:val="en-GB"/>
              </w:rPr>
            </w:pPr>
            <w:r w:rsidRPr="001B2206">
              <w:rPr>
                <w:lang w:val="en-GB"/>
              </w:rPr>
              <w:t>Human Actor</w:t>
            </w:r>
          </w:p>
        </w:tc>
        <w:tc>
          <w:tcPr>
            <w:tcW w:w="4530" w:type="dxa"/>
          </w:tcPr>
          <w:p w:rsidR="00656995" w:rsidRPr="001B2206" w:rsidRDefault="001B2206" w:rsidP="00656995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The one who</w:t>
            </w:r>
            <w:r w:rsidR="00656995" w:rsidRPr="001B2206">
              <w:rPr>
                <w:lang w:val="en-GB"/>
              </w:rPr>
              <w:t xml:space="preserve"> provides healthcare. The health professional must be registered with at least one professional healthcare organization or health authority belonging to the country in order to identify him or her unequivocally.</w:t>
            </w:r>
          </w:p>
        </w:tc>
      </w:tr>
      <w:tr w:rsidR="00170917" w:rsidRPr="00B15302" w:rsidTr="00B97010">
        <w:tc>
          <w:tcPr>
            <w:tcW w:w="1413" w:type="dxa"/>
            <w:shd w:val="clear" w:color="auto" w:fill="D9D9D9" w:themeFill="background1" w:themeFillShade="D9"/>
          </w:tcPr>
          <w:p w:rsidR="00170917" w:rsidRPr="001B2206" w:rsidRDefault="001709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Country perspective</w:t>
            </w:r>
          </w:p>
        </w:tc>
        <w:tc>
          <w:tcPr>
            <w:tcW w:w="2551" w:type="dxa"/>
          </w:tcPr>
          <w:p w:rsidR="00170917" w:rsidRDefault="00170917" w:rsidP="00170917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Country A </w:t>
            </w:r>
          </w:p>
          <w:p w:rsidR="00170917" w:rsidRPr="001B2206" w:rsidRDefault="00170917" w:rsidP="00170917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Country B</w:t>
            </w:r>
          </w:p>
        </w:tc>
        <w:tc>
          <w:tcPr>
            <w:tcW w:w="4530" w:type="dxa"/>
          </w:tcPr>
          <w:p w:rsidR="00170917" w:rsidRDefault="00170917" w:rsidP="00656995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Country A – country of patient origin;</w:t>
            </w:r>
          </w:p>
          <w:p w:rsidR="00170917" w:rsidRDefault="00170917" w:rsidP="00656995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Country B – country of treatment; </w:t>
            </w:r>
          </w:p>
        </w:tc>
      </w:tr>
    </w:tbl>
    <w:p w:rsidR="00810778" w:rsidRPr="001B2206" w:rsidRDefault="00810778">
      <w:pPr>
        <w:rPr>
          <w:lang w:val="en-GB"/>
        </w:rPr>
      </w:pPr>
    </w:p>
    <w:p w:rsidR="00EA7F92" w:rsidRPr="001B2206" w:rsidRDefault="00EA7F92">
      <w:pPr>
        <w:rPr>
          <w:lang w:val="en-GB"/>
        </w:rPr>
      </w:pPr>
    </w:p>
    <w:p w:rsidR="00874E69" w:rsidRDefault="00874E69">
      <w:pPr>
        <w:rPr>
          <w:b/>
          <w:highlight w:val="green"/>
          <w:lang w:val="en-GB"/>
        </w:rPr>
      </w:pPr>
      <w:r>
        <w:rPr>
          <w:b/>
          <w:highlight w:val="green"/>
          <w:lang w:val="en-GB"/>
        </w:rPr>
        <w:br w:type="page"/>
      </w:r>
    </w:p>
    <w:p w:rsidR="00810778" w:rsidRPr="001B2206" w:rsidRDefault="00810778">
      <w:pPr>
        <w:rPr>
          <w:b/>
          <w:lang w:val="en-GB"/>
        </w:rPr>
      </w:pPr>
      <w:r w:rsidRPr="001B2206">
        <w:rPr>
          <w:b/>
          <w:highlight w:val="green"/>
          <w:lang w:val="en-GB"/>
        </w:rPr>
        <w:lastRenderedPageBreak/>
        <w:t>What an EU nation is</w:t>
      </w:r>
      <w:r w:rsidR="00005CDC" w:rsidRPr="001B2206">
        <w:rPr>
          <w:b/>
          <w:highlight w:val="green"/>
          <w:lang w:val="en-GB"/>
        </w:rPr>
        <w:t xml:space="preserve"> expected</w:t>
      </w:r>
      <w:r w:rsidRPr="001B2206">
        <w:rPr>
          <w:b/>
          <w:highlight w:val="green"/>
          <w:lang w:val="en-GB"/>
        </w:rPr>
        <w:t xml:space="preserve"> to deliver for European</w:t>
      </w:r>
      <w:r w:rsidR="00632B64" w:rsidRPr="001B2206">
        <w:rPr>
          <w:b/>
          <w:highlight w:val="green"/>
          <w:lang w:val="en-GB"/>
        </w:rPr>
        <w:t xml:space="preserve"> citizens (Paolo “clinical profile”)</w:t>
      </w:r>
      <w:r w:rsidRPr="001B2206">
        <w:rPr>
          <w:b/>
          <w:highlight w:val="green"/>
          <w:lang w:val="en-GB"/>
        </w:rPr>
        <w:t>?</w:t>
      </w:r>
      <w:r w:rsidR="00E51822" w:rsidRPr="001B2206">
        <w:rPr>
          <w:b/>
          <w:highlight w:val="green"/>
          <w:lang w:val="en-GB"/>
        </w:rPr>
        <w:t xml:space="preserve"> </w:t>
      </w:r>
      <w:r w:rsidR="00005CDC" w:rsidRPr="001B2206">
        <w:rPr>
          <w:b/>
          <w:highlight w:val="green"/>
          <w:lang w:val="en-GB"/>
        </w:rPr>
        <w:br/>
      </w:r>
      <w:r w:rsidR="00E51822" w:rsidRPr="001B2206">
        <w:rPr>
          <w:b/>
          <w:highlight w:val="green"/>
          <w:lang w:val="en-GB"/>
        </w:rPr>
        <w:t xml:space="preserve">(Acting as Country </w:t>
      </w:r>
      <w:proofErr w:type="gramStart"/>
      <w:r w:rsidR="00E51822" w:rsidRPr="001B2206">
        <w:rPr>
          <w:b/>
          <w:highlight w:val="green"/>
          <w:lang w:val="en-GB"/>
        </w:rPr>
        <w:t>A</w:t>
      </w:r>
      <w:proofErr w:type="gramEnd"/>
      <w:r w:rsidR="00E51822" w:rsidRPr="001B2206">
        <w:rPr>
          <w:b/>
          <w:highlight w:val="green"/>
          <w:lang w:val="en-GB"/>
        </w:rPr>
        <w:t xml:space="preserve"> – Patient </w:t>
      </w:r>
      <w:r w:rsidR="00A9063B" w:rsidRPr="001B2206">
        <w:rPr>
          <w:b/>
          <w:highlight w:val="green"/>
          <w:lang w:val="en-GB"/>
        </w:rPr>
        <w:t xml:space="preserve">country of </w:t>
      </w:r>
      <w:r w:rsidR="00E51822" w:rsidRPr="001B2206">
        <w:rPr>
          <w:b/>
          <w:highlight w:val="green"/>
          <w:lang w:val="en-GB"/>
        </w:rPr>
        <w:t>affiliation)</w:t>
      </w:r>
    </w:p>
    <w:p w:rsidR="00E31609" w:rsidRPr="001B2206" w:rsidRDefault="00E31609" w:rsidP="00E31609">
      <w:pPr>
        <w:pStyle w:val="PargrafodaLista"/>
        <w:numPr>
          <w:ilvl w:val="0"/>
          <w:numId w:val="10"/>
        </w:numPr>
        <w:rPr>
          <w:lang w:val="en-GB"/>
        </w:rPr>
      </w:pPr>
      <w:r w:rsidRPr="001B2206">
        <w:rPr>
          <w:lang w:val="en-GB"/>
        </w:rPr>
        <w:t xml:space="preserve">Enable </w:t>
      </w:r>
      <w:proofErr w:type="spellStart"/>
      <w:r w:rsidRPr="001B2206">
        <w:rPr>
          <w:lang w:val="en-GB"/>
        </w:rPr>
        <w:t>TrilliumBridge</w:t>
      </w:r>
      <w:proofErr w:type="spellEnd"/>
      <w:r w:rsidRPr="001B2206">
        <w:rPr>
          <w:lang w:val="en-GB"/>
        </w:rPr>
        <w:t xml:space="preserve"> Gateway on Central Services (as new country);</w:t>
      </w:r>
    </w:p>
    <w:p w:rsidR="00E51822" w:rsidRPr="001B2206" w:rsidRDefault="00E51822" w:rsidP="00B97010">
      <w:pPr>
        <w:pStyle w:val="PargrafodaLista"/>
        <w:numPr>
          <w:ilvl w:val="0"/>
          <w:numId w:val="10"/>
        </w:numPr>
        <w:rPr>
          <w:lang w:val="en-GB"/>
        </w:rPr>
      </w:pPr>
      <w:r w:rsidRPr="001B2206">
        <w:rPr>
          <w:lang w:val="en-GB"/>
        </w:rPr>
        <w:t>Country NCP up and running</w:t>
      </w:r>
    </w:p>
    <w:p w:rsidR="00E51822" w:rsidRPr="001B2206" w:rsidRDefault="00632B64" w:rsidP="00E51822">
      <w:pPr>
        <w:pStyle w:val="PargrafodaLista"/>
        <w:numPr>
          <w:ilvl w:val="1"/>
          <w:numId w:val="10"/>
        </w:numPr>
        <w:rPr>
          <w:lang w:val="en-GB"/>
        </w:rPr>
      </w:pPr>
      <w:r w:rsidRPr="001B2206">
        <w:rPr>
          <w:lang w:val="en-GB"/>
        </w:rPr>
        <w:t>I</w:t>
      </w:r>
      <w:r w:rsidR="00E51822" w:rsidRPr="001B2206">
        <w:rPr>
          <w:lang w:val="en-GB"/>
        </w:rPr>
        <w:t>n Test Environment;</w:t>
      </w:r>
    </w:p>
    <w:p w:rsidR="00E51822" w:rsidRPr="001B2206" w:rsidRDefault="00E51822" w:rsidP="00E51822">
      <w:pPr>
        <w:pStyle w:val="PargrafodaLista"/>
        <w:numPr>
          <w:ilvl w:val="1"/>
          <w:numId w:val="10"/>
        </w:numPr>
        <w:rPr>
          <w:lang w:val="en-GB"/>
        </w:rPr>
      </w:pPr>
      <w:r w:rsidRPr="001B2206">
        <w:rPr>
          <w:lang w:val="en-GB"/>
        </w:rPr>
        <w:t>Synced with MVC/MTC</w:t>
      </w:r>
      <w:r w:rsidR="00005CDC" w:rsidRPr="001B2206">
        <w:rPr>
          <w:lang w:val="en-GB"/>
        </w:rPr>
        <w:t xml:space="preserve"> (central service)</w:t>
      </w:r>
      <w:r w:rsidRPr="001B2206">
        <w:rPr>
          <w:lang w:val="en-GB"/>
        </w:rPr>
        <w:t>;</w:t>
      </w:r>
    </w:p>
    <w:p w:rsidR="00E51822" w:rsidRPr="001B2206" w:rsidRDefault="00E51822" w:rsidP="00E51822">
      <w:pPr>
        <w:pStyle w:val="PargrafodaLista"/>
        <w:numPr>
          <w:ilvl w:val="1"/>
          <w:numId w:val="10"/>
        </w:numPr>
        <w:rPr>
          <w:lang w:val="en-GB"/>
        </w:rPr>
      </w:pPr>
      <w:r w:rsidRPr="001B2206">
        <w:rPr>
          <w:lang w:val="en-GB"/>
        </w:rPr>
        <w:t>Synced with Connection Settings</w:t>
      </w:r>
      <w:r w:rsidR="00A9063B" w:rsidRPr="001B2206">
        <w:rPr>
          <w:lang w:val="en-GB"/>
        </w:rPr>
        <w:t xml:space="preserve"> </w:t>
      </w:r>
      <w:r w:rsidR="00005CDC" w:rsidRPr="001B2206">
        <w:rPr>
          <w:lang w:val="en-GB"/>
        </w:rPr>
        <w:t>(central service)</w:t>
      </w:r>
      <w:r w:rsidRPr="001B2206">
        <w:rPr>
          <w:lang w:val="en-GB"/>
        </w:rPr>
        <w:t>;</w:t>
      </w:r>
    </w:p>
    <w:p w:rsidR="003929F0" w:rsidRPr="001B2206" w:rsidRDefault="003929F0" w:rsidP="003929F0">
      <w:pPr>
        <w:pStyle w:val="PargrafodaLista"/>
        <w:numPr>
          <w:ilvl w:val="1"/>
          <w:numId w:val="10"/>
        </w:numPr>
        <w:spacing w:before="120" w:after="120" w:line="240" w:lineRule="auto"/>
        <w:contextualSpacing w:val="0"/>
        <w:rPr>
          <w:lang w:val="en-GB"/>
        </w:rPr>
      </w:pPr>
      <w:r w:rsidRPr="001B2206">
        <w:rPr>
          <w:lang w:val="en-GB"/>
        </w:rPr>
        <w:t xml:space="preserve">Open VPN channels between countries </w:t>
      </w:r>
      <w:r w:rsidR="009016B5" w:rsidRPr="001B2206">
        <w:rPr>
          <w:lang w:val="en-GB"/>
        </w:rPr>
        <w:t>and the Trillium Gateway;</w:t>
      </w:r>
    </w:p>
    <w:p w:rsidR="009016B5" w:rsidRPr="001B2206" w:rsidRDefault="009016B5" w:rsidP="003929F0">
      <w:pPr>
        <w:pStyle w:val="PargrafodaLista"/>
        <w:numPr>
          <w:ilvl w:val="1"/>
          <w:numId w:val="10"/>
        </w:numPr>
        <w:spacing w:before="120" w:after="120" w:line="240" w:lineRule="auto"/>
        <w:contextualSpacing w:val="0"/>
        <w:rPr>
          <w:lang w:val="en-GB"/>
        </w:rPr>
      </w:pPr>
      <w:r w:rsidRPr="001B2206">
        <w:rPr>
          <w:lang w:val="en-GB"/>
        </w:rPr>
        <w:t>Adjust the PORTAL in order to present the new country/org (i.e. US-KP);</w:t>
      </w:r>
    </w:p>
    <w:p w:rsidR="00B97010" w:rsidRPr="001B2206" w:rsidRDefault="00B97010" w:rsidP="00B97010">
      <w:pPr>
        <w:pStyle w:val="PargrafodaLista"/>
        <w:numPr>
          <w:ilvl w:val="0"/>
          <w:numId w:val="10"/>
        </w:numPr>
        <w:rPr>
          <w:lang w:val="en-GB"/>
        </w:rPr>
      </w:pPr>
      <w:r w:rsidRPr="001B2206">
        <w:rPr>
          <w:lang w:val="en-GB"/>
        </w:rPr>
        <w:t>Provide Patient Summary</w:t>
      </w:r>
      <w:r w:rsidR="00E51822" w:rsidRPr="001B2206">
        <w:rPr>
          <w:lang w:val="en-GB"/>
        </w:rPr>
        <w:t xml:space="preserve"> </w:t>
      </w:r>
      <w:r w:rsidRPr="001B2206">
        <w:rPr>
          <w:lang w:val="en-GB"/>
        </w:rPr>
        <w:t>service</w:t>
      </w:r>
      <w:r w:rsidR="00E51822" w:rsidRPr="001B2206">
        <w:rPr>
          <w:lang w:val="en-GB"/>
        </w:rPr>
        <w:t xml:space="preserve"> (as country A)</w:t>
      </w:r>
      <w:r w:rsidRPr="001B2206">
        <w:rPr>
          <w:lang w:val="en-GB"/>
        </w:rPr>
        <w:t xml:space="preserve"> as specified </w:t>
      </w:r>
      <w:r w:rsidR="00E51822" w:rsidRPr="001B2206">
        <w:rPr>
          <w:lang w:val="en-GB"/>
        </w:rPr>
        <w:t>on</w:t>
      </w:r>
      <w:r w:rsidRPr="001B2206">
        <w:rPr>
          <w:lang w:val="en-GB"/>
        </w:rPr>
        <w:t xml:space="preserve"> epSOS;</w:t>
      </w:r>
    </w:p>
    <w:p w:rsidR="00B97010" w:rsidRPr="001B2206" w:rsidRDefault="00E51822" w:rsidP="00B97010">
      <w:pPr>
        <w:pStyle w:val="PargrafodaLista"/>
        <w:numPr>
          <w:ilvl w:val="1"/>
          <w:numId w:val="10"/>
        </w:numPr>
        <w:rPr>
          <w:lang w:val="en-GB"/>
        </w:rPr>
      </w:pPr>
      <w:r w:rsidRPr="001B2206">
        <w:rPr>
          <w:lang w:val="en-GB"/>
        </w:rPr>
        <w:t>Provide, by request</w:t>
      </w:r>
      <w:r w:rsidR="00A9063B" w:rsidRPr="001B2206">
        <w:rPr>
          <w:lang w:val="en-GB"/>
        </w:rPr>
        <w:t xml:space="preserve"> (country-B)</w:t>
      </w:r>
      <w:r w:rsidRPr="001B2206">
        <w:rPr>
          <w:lang w:val="en-GB"/>
        </w:rPr>
        <w:t>,</w:t>
      </w:r>
      <w:r w:rsidR="00B97010" w:rsidRPr="001B2206">
        <w:rPr>
          <w:lang w:val="en-GB"/>
        </w:rPr>
        <w:t xml:space="preserve"> a “Paolo Clinical Profile” patient;</w:t>
      </w:r>
    </w:p>
    <w:p w:rsidR="0016416E" w:rsidRPr="001B2206" w:rsidRDefault="0016416E" w:rsidP="0016416E">
      <w:pPr>
        <w:pStyle w:val="PargrafodaLista"/>
        <w:numPr>
          <w:ilvl w:val="0"/>
          <w:numId w:val="10"/>
        </w:numPr>
        <w:rPr>
          <w:lang w:val="en-GB"/>
        </w:rPr>
      </w:pPr>
      <w:r w:rsidRPr="001B2206">
        <w:rPr>
          <w:lang w:val="en-GB"/>
        </w:rPr>
        <w:t>Receive a HealthCare Encounter Report (as country A)  as specified on epSOS</w:t>
      </w:r>
    </w:p>
    <w:p w:rsidR="0016416E" w:rsidRPr="001B2206" w:rsidRDefault="0016416E" w:rsidP="001B2206">
      <w:pPr>
        <w:pStyle w:val="PargrafodaLista"/>
        <w:numPr>
          <w:ilvl w:val="1"/>
          <w:numId w:val="10"/>
        </w:numPr>
        <w:rPr>
          <w:lang w:val="en-GB"/>
        </w:rPr>
      </w:pPr>
      <w:r w:rsidRPr="001B2206">
        <w:rPr>
          <w:lang w:val="en-GB"/>
        </w:rPr>
        <w:t>Process an incoming HCER and deliver it to the National Infrastructure (NI</w:t>
      </w:r>
    </w:p>
    <w:p w:rsidR="0016416E" w:rsidRPr="001B2206" w:rsidRDefault="0016416E" w:rsidP="001B2206">
      <w:pPr>
        <w:pStyle w:val="PargrafodaLista"/>
        <w:numPr>
          <w:ilvl w:val="1"/>
          <w:numId w:val="10"/>
        </w:numPr>
        <w:spacing w:before="120" w:after="120" w:line="240" w:lineRule="auto"/>
        <w:contextualSpacing w:val="0"/>
        <w:rPr>
          <w:lang w:val="en-GB"/>
        </w:rPr>
      </w:pPr>
      <w:r w:rsidRPr="001B2206">
        <w:rPr>
          <w:lang w:val="en-GB"/>
        </w:rPr>
        <w:t>[ACTION</w:t>
      </w:r>
      <w:r w:rsidR="006D5EB9" w:rsidRPr="001B2206">
        <w:rPr>
          <w:lang w:val="en-GB"/>
        </w:rPr>
        <w:t xml:space="preserve"> – Country specific</w:t>
      </w:r>
      <w:r w:rsidRPr="001B2206">
        <w:rPr>
          <w:lang w:val="en-GB"/>
        </w:rPr>
        <w:t>] As Health Professional, I can search and READ onscreen (own language) a RECEIVED HCER.</w:t>
      </w:r>
    </w:p>
    <w:p w:rsidR="00EA7F92" w:rsidRPr="001B2206" w:rsidRDefault="00EA7F92" w:rsidP="00EA7F92">
      <w:pPr>
        <w:pStyle w:val="PargrafodaLista"/>
        <w:numPr>
          <w:ilvl w:val="1"/>
          <w:numId w:val="10"/>
        </w:numPr>
        <w:spacing w:before="120" w:after="120" w:line="240" w:lineRule="auto"/>
        <w:contextualSpacing w:val="0"/>
        <w:rPr>
          <w:lang w:val="en-GB"/>
        </w:rPr>
      </w:pPr>
      <w:r w:rsidRPr="001B2206">
        <w:rPr>
          <w:lang w:val="en-GB"/>
        </w:rPr>
        <w:t>[ACTION – Country specific] As Health Professional, I can LOAD and READ onscreen (own language) a RECEIVED HCER.</w:t>
      </w:r>
    </w:p>
    <w:p w:rsidR="00E51822" w:rsidRPr="001B2206" w:rsidRDefault="00256A5D" w:rsidP="00E51822">
      <w:pPr>
        <w:pStyle w:val="PargrafodaLista"/>
        <w:numPr>
          <w:ilvl w:val="0"/>
          <w:numId w:val="10"/>
        </w:numPr>
        <w:rPr>
          <w:lang w:val="en-GB"/>
        </w:rPr>
      </w:pPr>
      <w:r w:rsidRPr="001B2206">
        <w:rPr>
          <w:lang w:val="en-GB"/>
        </w:rPr>
        <w:t>Enable</w:t>
      </w:r>
      <w:r w:rsidR="00E51822" w:rsidRPr="001B2206">
        <w:rPr>
          <w:lang w:val="en-GB"/>
        </w:rPr>
        <w:t xml:space="preserve"> Patient Access (by national portal</w:t>
      </w:r>
      <w:r w:rsidR="0099069D" w:rsidRPr="001B2206">
        <w:rPr>
          <w:lang w:val="en-GB"/>
        </w:rPr>
        <w:t xml:space="preserve"> – country specific</w:t>
      </w:r>
      <w:r w:rsidR="00E51822" w:rsidRPr="001B2206">
        <w:rPr>
          <w:lang w:val="en-GB"/>
        </w:rPr>
        <w:t>) to his Patient Summary as specified on epSOS;</w:t>
      </w:r>
    </w:p>
    <w:p w:rsidR="00E51822" w:rsidRPr="001B2206" w:rsidRDefault="00E51822" w:rsidP="00E51822">
      <w:pPr>
        <w:pStyle w:val="PargrafodaLista"/>
        <w:numPr>
          <w:ilvl w:val="1"/>
          <w:numId w:val="10"/>
        </w:numPr>
        <w:rPr>
          <w:lang w:val="en-GB"/>
        </w:rPr>
      </w:pPr>
      <w:r w:rsidRPr="001B2206">
        <w:rPr>
          <w:lang w:val="en-GB"/>
        </w:rPr>
        <w:t xml:space="preserve">Ability to DISPLAY the Patient Summary in </w:t>
      </w:r>
      <w:r w:rsidR="0099069D" w:rsidRPr="001B2206">
        <w:rPr>
          <w:lang w:val="en-GB"/>
        </w:rPr>
        <w:t xml:space="preserve">own </w:t>
      </w:r>
      <w:r w:rsidRPr="001B2206">
        <w:rPr>
          <w:lang w:val="en-GB"/>
        </w:rPr>
        <w:t xml:space="preserve">or other designated language; </w:t>
      </w:r>
    </w:p>
    <w:p w:rsidR="00E51822" w:rsidRPr="001B2206" w:rsidRDefault="00E51822" w:rsidP="00E51822">
      <w:pPr>
        <w:pStyle w:val="PargrafodaLista"/>
        <w:numPr>
          <w:ilvl w:val="1"/>
          <w:numId w:val="10"/>
        </w:numPr>
        <w:rPr>
          <w:lang w:val="en-GB"/>
        </w:rPr>
      </w:pPr>
      <w:r w:rsidRPr="001B2206">
        <w:rPr>
          <w:lang w:val="en-GB"/>
        </w:rPr>
        <w:t>Ability to SAVE (export) the Patient Summary to an external storage in different formats (e.g. XML CDA, PDF or HTML)</w:t>
      </w:r>
      <w:r w:rsidR="0099069D" w:rsidRPr="001B2206">
        <w:rPr>
          <w:lang w:val="en-GB"/>
        </w:rPr>
        <w:t xml:space="preserve"> in own or other designated language;</w:t>
      </w:r>
    </w:p>
    <w:p w:rsidR="00D47819" w:rsidRPr="001B2206" w:rsidRDefault="00D47819">
      <w:pPr>
        <w:rPr>
          <w:b/>
          <w:highlight w:val="cyan"/>
          <w:lang w:val="en-GB"/>
        </w:rPr>
      </w:pPr>
    </w:p>
    <w:p w:rsidR="00D47819" w:rsidRPr="001B2206" w:rsidRDefault="00D47819">
      <w:pPr>
        <w:rPr>
          <w:b/>
          <w:highlight w:val="cyan"/>
          <w:lang w:val="en-GB"/>
        </w:rPr>
      </w:pPr>
    </w:p>
    <w:p w:rsidR="00874E69" w:rsidRDefault="00874E69">
      <w:pPr>
        <w:rPr>
          <w:b/>
          <w:highlight w:val="cyan"/>
          <w:lang w:val="en-GB"/>
        </w:rPr>
      </w:pPr>
      <w:r>
        <w:rPr>
          <w:b/>
          <w:highlight w:val="cyan"/>
          <w:lang w:val="en-GB"/>
        </w:rPr>
        <w:br w:type="page"/>
      </w:r>
    </w:p>
    <w:p w:rsidR="00B97010" w:rsidRPr="001B2206" w:rsidRDefault="00810778">
      <w:pPr>
        <w:rPr>
          <w:b/>
          <w:lang w:val="en-GB"/>
        </w:rPr>
      </w:pPr>
      <w:r w:rsidRPr="001B2206">
        <w:rPr>
          <w:b/>
          <w:highlight w:val="cyan"/>
          <w:lang w:val="en-GB"/>
        </w:rPr>
        <w:lastRenderedPageBreak/>
        <w:t>What an EU nation is</w:t>
      </w:r>
      <w:r w:rsidR="00005CDC" w:rsidRPr="001B2206">
        <w:rPr>
          <w:b/>
          <w:highlight w:val="cyan"/>
          <w:lang w:val="en-GB"/>
        </w:rPr>
        <w:t xml:space="preserve"> expected</w:t>
      </w:r>
      <w:r w:rsidRPr="001B2206">
        <w:rPr>
          <w:b/>
          <w:highlight w:val="cyan"/>
          <w:lang w:val="en-GB"/>
        </w:rPr>
        <w:t xml:space="preserve"> to deliver for Americans?</w:t>
      </w:r>
      <w:r w:rsidR="00E51822" w:rsidRPr="001B2206">
        <w:rPr>
          <w:b/>
          <w:highlight w:val="cyan"/>
          <w:lang w:val="en-GB"/>
        </w:rPr>
        <w:t xml:space="preserve"> </w:t>
      </w:r>
      <w:r w:rsidR="00005CDC" w:rsidRPr="001B2206">
        <w:rPr>
          <w:b/>
          <w:highlight w:val="cyan"/>
          <w:lang w:val="en-GB"/>
        </w:rPr>
        <w:br/>
      </w:r>
      <w:r w:rsidR="00E51822" w:rsidRPr="001B2206">
        <w:rPr>
          <w:b/>
          <w:highlight w:val="cyan"/>
          <w:lang w:val="en-GB"/>
        </w:rPr>
        <w:t>(Acting as Country B – Patient destination)</w:t>
      </w:r>
    </w:p>
    <w:p w:rsidR="00D47819" w:rsidRPr="001B2206" w:rsidRDefault="00D47819" w:rsidP="00D47819">
      <w:pPr>
        <w:pStyle w:val="PargrafodaLista"/>
        <w:numPr>
          <w:ilvl w:val="0"/>
          <w:numId w:val="12"/>
        </w:numPr>
        <w:rPr>
          <w:lang w:val="en-GB"/>
        </w:rPr>
      </w:pPr>
      <w:r w:rsidRPr="001B2206">
        <w:rPr>
          <w:lang w:val="en-GB"/>
        </w:rPr>
        <w:t xml:space="preserve">Enable </w:t>
      </w:r>
      <w:proofErr w:type="spellStart"/>
      <w:r w:rsidRPr="001B2206">
        <w:rPr>
          <w:lang w:val="en-GB"/>
        </w:rPr>
        <w:t>TrilliumBridge</w:t>
      </w:r>
      <w:proofErr w:type="spellEnd"/>
      <w:r w:rsidRPr="001B2206">
        <w:rPr>
          <w:lang w:val="en-GB"/>
        </w:rPr>
        <w:t xml:space="preserve"> Gateway on Central Services (as new country);</w:t>
      </w:r>
    </w:p>
    <w:p w:rsidR="00E51822" w:rsidRPr="001B2206" w:rsidRDefault="00E51822" w:rsidP="00D47819">
      <w:pPr>
        <w:pStyle w:val="PargrafodaLista"/>
        <w:numPr>
          <w:ilvl w:val="0"/>
          <w:numId w:val="12"/>
        </w:numPr>
        <w:spacing w:before="120" w:after="120" w:line="240" w:lineRule="auto"/>
        <w:ind w:hanging="357"/>
        <w:contextualSpacing w:val="0"/>
        <w:rPr>
          <w:lang w:val="en-GB"/>
        </w:rPr>
      </w:pPr>
      <w:r w:rsidRPr="001B2206">
        <w:rPr>
          <w:lang w:val="en-GB"/>
        </w:rPr>
        <w:t>Country NCP up and running</w:t>
      </w:r>
    </w:p>
    <w:p w:rsidR="00E51822" w:rsidRPr="001B2206" w:rsidRDefault="00E51822" w:rsidP="00005CDC">
      <w:pPr>
        <w:pStyle w:val="PargrafodaLista"/>
        <w:numPr>
          <w:ilvl w:val="1"/>
          <w:numId w:val="11"/>
        </w:numPr>
        <w:spacing w:before="120" w:after="120" w:line="240" w:lineRule="auto"/>
        <w:ind w:hanging="357"/>
        <w:contextualSpacing w:val="0"/>
        <w:rPr>
          <w:lang w:val="en-GB"/>
        </w:rPr>
      </w:pPr>
      <w:r w:rsidRPr="001B2206">
        <w:rPr>
          <w:lang w:val="en-GB"/>
        </w:rPr>
        <w:t xml:space="preserve"> in Test Environment;</w:t>
      </w:r>
    </w:p>
    <w:p w:rsidR="00E51822" w:rsidRPr="001B2206" w:rsidRDefault="00E51822" w:rsidP="00005CDC">
      <w:pPr>
        <w:pStyle w:val="PargrafodaLista"/>
        <w:numPr>
          <w:ilvl w:val="1"/>
          <w:numId w:val="11"/>
        </w:numPr>
        <w:spacing w:before="120" w:after="120" w:line="240" w:lineRule="auto"/>
        <w:ind w:hanging="357"/>
        <w:contextualSpacing w:val="0"/>
        <w:rPr>
          <w:lang w:val="en-GB"/>
        </w:rPr>
      </w:pPr>
      <w:r w:rsidRPr="001B2206">
        <w:rPr>
          <w:lang w:val="en-GB"/>
        </w:rPr>
        <w:t>Synced with MVC/MTC</w:t>
      </w:r>
      <w:r w:rsidR="00005CDC" w:rsidRPr="001B2206">
        <w:rPr>
          <w:lang w:val="en-GB"/>
        </w:rPr>
        <w:t xml:space="preserve"> (central service)</w:t>
      </w:r>
      <w:r w:rsidRPr="001B2206">
        <w:rPr>
          <w:lang w:val="en-GB"/>
        </w:rPr>
        <w:t>;</w:t>
      </w:r>
    </w:p>
    <w:p w:rsidR="00E51822" w:rsidRPr="001B2206" w:rsidRDefault="00E51822" w:rsidP="00005CDC">
      <w:pPr>
        <w:pStyle w:val="PargrafodaLista"/>
        <w:numPr>
          <w:ilvl w:val="1"/>
          <w:numId w:val="11"/>
        </w:numPr>
        <w:spacing w:before="120" w:after="120" w:line="240" w:lineRule="auto"/>
        <w:ind w:hanging="357"/>
        <w:contextualSpacing w:val="0"/>
        <w:rPr>
          <w:lang w:val="en-GB"/>
        </w:rPr>
      </w:pPr>
      <w:r w:rsidRPr="001B2206">
        <w:rPr>
          <w:lang w:val="en-GB"/>
        </w:rPr>
        <w:t>Synced with Connection Settings</w:t>
      </w:r>
      <w:r w:rsidR="00005CDC" w:rsidRPr="001B2206">
        <w:rPr>
          <w:lang w:val="en-GB"/>
        </w:rPr>
        <w:t xml:space="preserve"> (central service)</w:t>
      </w:r>
      <w:r w:rsidRPr="001B2206">
        <w:rPr>
          <w:lang w:val="en-GB"/>
        </w:rPr>
        <w:t>;</w:t>
      </w:r>
    </w:p>
    <w:p w:rsidR="00DA4A2E" w:rsidRPr="001B2206" w:rsidRDefault="003929F0" w:rsidP="00005CDC">
      <w:pPr>
        <w:pStyle w:val="PargrafodaLista"/>
        <w:numPr>
          <w:ilvl w:val="1"/>
          <w:numId w:val="11"/>
        </w:numPr>
        <w:spacing w:before="120" w:after="120" w:line="240" w:lineRule="auto"/>
        <w:ind w:hanging="357"/>
        <w:contextualSpacing w:val="0"/>
        <w:rPr>
          <w:lang w:val="en-GB"/>
        </w:rPr>
      </w:pPr>
      <w:r w:rsidRPr="001B2206">
        <w:rPr>
          <w:lang w:val="en-GB"/>
        </w:rPr>
        <w:t>Open V</w:t>
      </w:r>
      <w:r w:rsidR="00DA4A2E" w:rsidRPr="001B2206">
        <w:rPr>
          <w:lang w:val="en-GB"/>
        </w:rPr>
        <w:t>P</w:t>
      </w:r>
      <w:r w:rsidRPr="001B2206">
        <w:rPr>
          <w:lang w:val="en-GB"/>
        </w:rPr>
        <w:t>N</w:t>
      </w:r>
      <w:r w:rsidR="00DA4A2E" w:rsidRPr="001B2206">
        <w:rPr>
          <w:lang w:val="en-GB"/>
        </w:rPr>
        <w:t xml:space="preserve"> channels between count</w:t>
      </w:r>
      <w:r w:rsidRPr="001B2206">
        <w:rPr>
          <w:lang w:val="en-GB"/>
        </w:rPr>
        <w:t>r</w:t>
      </w:r>
      <w:r w:rsidR="00DA4A2E" w:rsidRPr="001B2206">
        <w:rPr>
          <w:lang w:val="en-GB"/>
        </w:rPr>
        <w:t>ies and the Trillium Gateway.</w:t>
      </w:r>
    </w:p>
    <w:p w:rsidR="00256A5D" w:rsidRPr="001B2206" w:rsidRDefault="00256A5D" w:rsidP="00D47819">
      <w:pPr>
        <w:pStyle w:val="PargrafodaLista"/>
        <w:numPr>
          <w:ilvl w:val="0"/>
          <w:numId w:val="12"/>
        </w:numPr>
        <w:spacing w:before="120" w:after="120" w:line="240" w:lineRule="auto"/>
        <w:ind w:hanging="357"/>
        <w:contextualSpacing w:val="0"/>
        <w:rPr>
          <w:lang w:val="en-GB"/>
        </w:rPr>
      </w:pPr>
      <w:r w:rsidRPr="001B2206">
        <w:rPr>
          <w:lang w:val="en-GB"/>
        </w:rPr>
        <w:t>Enable HealthCare Professional Access to</w:t>
      </w:r>
      <w:r w:rsidR="00E51822" w:rsidRPr="001B2206">
        <w:rPr>
          <w:lang w:val="en-GB"/>
        </w:rPr>
        <w:t xml:space="preserve"> Patient Summary </w:t>
      </w:r>
      <w:r w:rsidRPr="001B2206">
        <w:rPr>
          <w:lang w:val="en-GB"/>
        </w:rPr>
        <w:t>as specified for epSOS</w:t>
      </w:r>
    </w:p>
    <w:p w:rsidR="00256A5D" w:rsidRPr="001B2206" w:rsidRDefault="00256A5D" w:rsidP="00D47819">
      <w:pPr>
        <w:pStyle w:val="PargrafodaLista"/>
        <w:numPr>
          <w:ilvl w:val="1"/>
          <w:numId w:val="12"/>
        </w:numPr>
        <w:spacing w:before="120" w:after="120" w:line="240" w:lineRule="auto"/>
        <w:ind w:hanging="357"/>
        <w:contextualSpacing w:val="0"/>
        <w:rPr>
          <w:lang w:val="en-GB"/>
        </w:rPr>
      </w:pPr>
      <w:r w:rsidRPr="001B2206">
        <w:rPr>
          <w:lang w:val="en-GB"/>
        </w:rPr>
        <w:t>Ability to SEARCH for a certain Patient</w:t>
      </w:r>
      <w:r w:rsidR="00DA4A2E" w:rsidRPr="001B2206">
        <w:rPr>
          <w:lang w:val="en-GB"/>
        </w:rPr>
        <w:t xml:space="preserve"> (USA patient ID scheme)</w:t>
      </w:r>
      <w:r w:rsidRPr="001B2206">
        <w:rPr>
          <w:lang w:val="en-GB"/>
        </w:rPr>
        <w:t xml:space="preserve"> and RETRIEVE his</w:t>
      </w:r>
      <w:r w:rsidR="00DA4A2E" w:rsidRPr="001B2206">
        <w:rPr>
          <w:lang w:val="en-GB"/>
        </w:rPr>
        <w:t xml:space="preserve"> unique identifier, Document lists and then</w:t>
      </w:r>
      <w:r w:rsidRPr="001B2206">
        <w:rPr>
          <w:lang w:val="en-GB"/>
        </w:rPr>
        <w:t xml:space="preserve"> </w:t>
      </w:r>
      <w:r w:rsidR="00DA4A2E" w:rsidRPr="001B2206">
        <w:rPr>
          <w:lang w:val="en-GB"/>
        </w:rPr>
        <w:t xml:space="preserve">retrieve </w:t>
      </w:r>
      <w:r w:rsidRPr="001B2206">
        <w:rPr>
          <w:lang w:val="en-GB"/>
        </w:rPr>
        <w:t xml:space="preserve">Patient Summary; </w:t>
      </w:r>
    </w:p>
    <w:p w:rsidR="00256A5D" w:rsidRPr="001B2206" w:rsidRDefault="00256A5D" w:rsidP="00D47819">
      <w:pPr>
        <w:pStyle w:val="PargrafodaLista"/>
        <w:numPr>
          <w:ilvl w:val="1"/>
          <w:numId w:val="12"/>
        </w:numPr>
        <w:spacing w:before="120" w:after="120" w:line="240" w:lineRule="auto"/>
        <w:ind w:hanging="357"/>
        <w:contextualSpacing w:val="0"/>
        <w:rPr>
          <w:lang w:val="en-GB"/>
        </w:rPr>
      </w:pPr>
      <w:r w:rsidRPr="001B2206">
        <w:rPr>
          <w:lang w:val="en-GB"/>
        </w:rPr>
        <w:t xml:space="preserve">Ability to DISPLAY the Patient Summary in </w:t>
      </w:r>
      <w:r w:rsidR="004C6BD2" w:rsidRPr="001B2206">
        <w:rPr>
          <w:lang w:val="en-GB"/>
        </w:rPr>
        <w:t>Health Professional</w:t>
      </w:r>
      <w:r w:rsidRPr="001B2206">
        <w:rPr>
          <w:lang w:val="en-GB"/>
        </w:rPr>
        <w:t xml:space="preserve"> natural language</w:t>
      </w:r>
      <w:r w:rsidR="00DA4A2E" w:rsidRPr="001B2206">
        <w:rPr>
          <w:lang w:val="en-GB"/>
        </w:rPr>
        <w:t xml:space="preserve"> (CDA PS level 3)</w:t>
      </w:r>
      <w:r w:rsidRPr="001B2206">
        <w:rPr>
          <w:lang w:val="en-GB"/>
        </w:rPr>
        <w:t xml:space="preserve"> or the original</w:t>
      </w:r>
      <w:r w:rsidR="00DA4A2E" w:rsidRPr="001B2206">
        <w:rPr>
          <w:lang w:val="en-GB"/>
        </w:rPr>
        <w:t xml:space="preserve"> document (CDA PS level 1)</w:t>
      </w:r>
      <w:r w:rsidRPr="001B2206">
        <w:rPr>
          <w:lang w:val="en-GB"/>
        </w:rPr>
        <w:t>;</w:t>
      </w:r>
    </w:p>
    <w:p w:rsidR="00D47819" w:rsidRPr="001B2206" w:rsidRDefault="00D47819" w:rsidP="00D47819">
      <w:pPr>
        <w:pStyle w:val="PargrafodaLista"/>
        <w:numPr>
          <w:ilvl w:val="0"/>
          <w:numId w:val="12"/>
        </w:numPr>
        <w:spacing w:before="120" w:after="120" w:line="240" w:lineRule="auto"/>
        <w:ind w:hanging="357"/>
        <w:contextualSpacing w:val="0"/>
        <w:rPr>
          <w:lang w:val="en-GB"/>
        </w:rPr>
      </w:pPr>
      <w:r w:rsidRPr="001B2206">
        <w:rPr>
          <w:lang w:val="en-GB"/>
        </w:rPr>
        <w:t>Enable HealthCare Professional to IMPORT</w:t>
      </w:r>
      <w:r w:rsidR="007321EA" w:rsidRPr="001B2206">
        <w:rPr>
          <w:lang w:val="en-GB"/>
        </w:rPr>
        <w:t xml:space="preserve"> (IHE XDM)</w:t>
      </w:r>
      <w:r w:rsidRPr="001B2206">
        <w:rPr>
          <w:lang w:val="en-GB"/>
        </w:rPr>
        <w:t xml:space="preserve"> the Patient Summary as specified for epSOS</w:t>
      </w:r>
    </w:p>
    <w:p w:rsidR="007321EA" w:rsidRPr="001B2206" w:rsidRDefault="007321EA" w:rsidP="007321EA">
      <w:pPr>
        <w:pStyle w:val="PargrafodaLista"/>
        <w:numPr>
          <w:ilvl w:val="1"/>
          <w:numId w:val="12"/>
        </w:numPr>
        <w:spacing w:before="120" w:after="120" w:line="240" w:lineRule="auto"/>
        <w:ind w:hanging="357"/>
        <w:contextualSpacing w:val="0"/>
        <w:rPr>
          <w:lang w:val="en-GB"/>
        </w:rPr>
      </w:pPr>
      <w:r w:rsidRPr="001B2206">
        <w:rPr>
          <w:lang w:val="en-GB"/>
        </w:rPr>
        <w:t xml:space="preserve">Ability to DISPLAY the Patient Summary in </w:t>
      </w:r>
      <w:r w:rsidR="004C6BD2" w:rsidRPr="001B2206">
        <w:rPr>
          <w:lang w:val="en-GB"/>
        </w:rPr>
        <w:t>Health professional</w:t>
      </w:r>
      <w:r w:rsidRPr="001B2206">
        <w:rPr>
          <w:lang w:val="en-GB"/>
        </w:rPr>
        <w:t xml:space="preserve"> natural language (CDA PS level 3) or the original document (CDA PS level 1);</w:t>
      </w:r>
    </w:p>
    <w:p w:rsidR="00256A5D" w:rsidRPr="001B2206" w:rsidRDefault="00256A5D" w:rsidP="00D47819">
      <w:pPr>
        <w:pStyle w:val="PargrafodaLista"/>
        <w:numPr>
          <w:ilvl w:val="0"/>
          <w:numId w:val="12"/>
        </w:numPr>
        <w:spacing w:before="120" w:after="120" w:line="240" w:lineRule="auto"/>
        <w:ind w:hanging="357"/>
        <w:contextualSpacing w:val="0"/>
        <w:rPr>
          <w:lang w:val="en-GB"/>
        </w:rPr>
      </w:pPr>
      <w:r w:rsidRPr="001B2206">
        <w:rPr>
          <w:lang w:val="en-GB"/>
        </w:rPr>
        <w:t>Enable HealthCare Professional to ELABORATE an HCER</w:t>
      </w:r>
    </w:p>
    <w:p w:rsidR="00256A5D" w:rsidRPr="001B2206" w:rsidRDefault="00256A5D" w:rsidP="00D47819">
      <w:pPr>
        <w:pStyle w:val="PargrafodaLista"/>
        <w:numPr>
          <w:ilvl w:val="1"/>
          <w:numId w:val="12"/>
        </w:numPr>
        <w:spacing w:before="120" w:after="120" w:line="240" w:lineRule="auto"/>
        <w:ind w:hanging="357"/>
        <w:contextualSpacing w:val="0"/>
        <w:rPr>
          <w:lang w:val="en-GB"/>
        </w:rPr>
      </w:pPr>
      <w:r w:rsidRPr="001B2206">
        <w:rPr>
          <w:lang w:val="en-GB"/>
        </w:rPr>
        <w:t>Ability to electronically REGISTER HCER information, as specified for epSOS</w:t>
      </w:r>
      <w:r w:rsidR="007321EA" w:rsidRPr="001B2206">
        <w:rPr>
          <w:lang w:val="en-GB"/>
        </w:rPr>
        <w:t>;</w:t>
      </w:r>
    </w:p>
    <w:p w:rsidR="00810778" w:rsidRPr="001B2206" w:rsidRDefault="00256A5D" w:rsidP="00D47819">
      <w:pPr>
        <w:pStyle w:val="PargrafodaLista"/>
        <w:numPr>
          <w:ilvl w:val="1"/>
          <w:numId w:val="12"/>
        </w:numPr>
        <w:spacing w:before="120" w:after="120" w:line="240" w:lineRule="auto"/>
        <w:ind w:hanging="357"/>
        <w:contextualSpacing w:val="0"/>
        <w:rPr>
          <w:lang w:val="en-GB"/>
        </w:rPr>
      </w:pPr>
      <w:r w:rsidRPr="001B2206">
        <w:rPr>
          <w:lang w:val="en-GB"/>
        </w:rPr>
        <w:t xml:space="preserve">Ability to DISPATCH HCER to patient </w:t>
      </w:r>
      <w:r w:rsidR="00D47819" w:rsidRPr="001B2206">
        <w:rPr>
          <w:lang w:val="en-GB"/>
        </w:rPr>
        <w:t>country of affiliation (USA-</w:t>
      </w:r>
      <w:proofErr w:type="spellStart"/>
      <w:r w:rsidR="00D47819" w:rsidRPr="001B2206">
        <w:rPr>
          <w:lang w:val="en-GB"/>
        </w:rPr>
        <w:t>TrilliumGateway</w:t>
      </w:r>
      <w:proofErr w:type="spellEnd"/>
      <w:r w:rsidR="00D47819" w:rsidRPr="001B2206">
        <w:rPr>
          <w:lang w:val="en-GB"/>
        </w:rPr>
        <w:t>)</w:t>
      </w:r>
      <w:r w:rsidRPr="001B2206">
        <w:rPr>
          <w:lang w:val="en-GB"/>
        </w:rPr>
        <w:t>;</w:t>
      </w:r>
      <w:r w:rsidR="00810778" w:rsidRPr="001B2206">
        <w:rPr>
          <w:lang w:val="en-GB"/>
        </w:rPr>
        <w:br/>
      </w:r>
    </w:p>
    <w:sectPr w:rsidR="00810778" w:rsidRPr="001B2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54" w:rsidRDefault="00215054" w:rsidP="00810778">
      <w:pPr>
        <w:spacing w:after="0" w:line="240" w:lineRule="auto"/>
      </w:pPr>
      <w:r>
        <w:separator/>
      </w:r>
    </w:p>
  </w:endnote>
  <w:endnote w:type="continuationSeparator" w:id="0">
    <w:p w:rsidR="00215054" w:rsidRDefault="00215054" w:rsidP="0081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54" w:rsidRDefault="00215054" w:rsidP="00810778">
      <w:pPr>
        <w:spacing w:after="0" w:line="240" w:lineRule="auto"/>
      </w:pPr>
      <w:r>
        <w:separator/>
      </w:r>
    </w:p>
  </w:footnote>
  <w:footnote w:type="continuationSeparator" w:id="0">
    <w:p w:rsidR="00215054" w:rsidRDefault="00215054" w:rsidP="00810778">
      <w:pPr>
        <w:spacing w:after="0" w:line="240" w:lineRule="auto"/>
      </w:pPr>
      <w:r>
        <w:continuationSeparator/>
      </w:r>
    </w:p>
  </w:footnote>
  <w:footnote w:id="1">
    <w:p w:rsidR="00656995" w:rsidRPr="00810778" w:rsidRDefault="00656995">
      <w:pPr>
        <w:pStyle w:val="Textodenotaderodap"/>
        <w:rPr>
          <w:lang w:val="en-GB"/>
        </w:rPr>
      </w:pPr>
      <w:r w:rsidRPr="00810778">
        <w:rPr>
          <w:rStyle w:val="Refdenotaderodap"/>
          <w:sz w:val="18"/>
        </w:rPr>
        <w:footnoteRef/>
      </w:r>
      <w:r w:rsidRPr="00810778">
        <w:rPr>
          <w:sz w:val="18"/>
          <w:lang w:val="en-GB"/>
        </w:rPr>
        <w:t xml:space="preserve"> KISS principle: “Keep it Simple, Stupid”, </w:t>
      </w:r>
      <w:hyperlink r:id="rId1" w:history="1">
        <w:r w:rsidR="00B34274" w:rsidRPr="00810778">
          <w:rPr>
            <w:rStyle w:val="Hiperligao"/>
            <w:sz w:val="18"/>
            <w:lang w:val="en-GB"/>
          </w:rPr>
          <w:t>http://en.wikipedia.org/wiki/KISS_principle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10B6"/>
    <w:multiLevelType w:val="hybridMultilevel"/>
    <w:tmpl w:val="7E12E8C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488A"/>
    <w:multiLevelType w:val="hybridMultilevel"/>
    <w:tmpl w:val="30C6AB3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0A7947"/>
    <w:multiLevelType w:val="hybridMultilevel"/>
    <w:tmpl w:val="F1B092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B24B2"/>
    <w:multiLevelType w:val="hybridMultilevel"/>
    <w:tmpl w:val="9FE0F8DE"/>
    <w:lvl w:ilvl="0" w:tplc="33C0D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855BF"/>
    <w:multiLevelType w:val="hybridMultilevel"/>
    <w:tmpl w:val="94FAAFF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76ACF"/>
    <w:multiLevelType w:val="hybridMultilevel"/>
    <w:tmpl w:val="D0E0A6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97A08"/>
    <w:multiLevelType w:val="hybridMultilevel"/>
    <w:tmpl w:val="B50CFD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E26C8"/>
    <w:multiLevelType w:val="hybridMultilevel"/>
    <w:tmpl w:val="EEF83C7A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A4309"/>
    <w:multiLevelType w:val="hybridMultilevel"/>
    <w:tmpl w:val="C4CEA1B4"/>
    <w:lvl w:ilvl="0" w:tplc="33C0DD8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3E3E8F"/>
    <w:multiLevelType w:val="hybridMultilevel"/>
    <w:tmpl w:val="7E12E8C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34C7B"/>
    <w:multiLevelType w:val="hybridMultilevel"/>
    <w:tmpl w:val="BEF44E4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54569"/>
    <w:multiLevelType w:val="hybridMultilevel"/>
    <w:tmpl w:val="FD4250EE"/>
    <w:lvl w:ilvl="0" w:tplc="33C0D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49"/>
    <w:rsid w:val="0000112A"/>
    <w:rsid w:val="00005CDC"/>
    <w:rsid w:val="00006502"/>
    <w:rsid w:val="00010F60"/>
    <w:rsid w:val="00082C2D"/>
    <w:rsid w:val="00093349"/>
    <w:rsid w:val="000B0C7C"/>
    <w:rsid w:val="000B674E"/>
    <w:rsid w:val="000D157F"/>
    <w:rsid w:val="000E5D49"/>
    <w:rsid w:val="000F5328"/>
    <w:rsid w:val="001601B4"/>
    <w:rsid w:val="0016416E"/>
    <w:rsid w:val="00165834"/>
    <w:rsid w:val="00170917"/>
    <w:rsid w:val="001866AD"/>
    <w:rsid w:val="001A7330"/>
    <w:rsid w:val="001B2206"/>
    <w:rsid w:val="001B6DA8"/>
    <w:rsid w:val="001C030C"/>
    <w:rsid w:val="001C24C8"/>
    <w:rsid w:val="001D55EB"/>
    <w:rsid w:val="001E0C89"/>
    <w:rsid w:val="001E1871"/>
    <w:rsid w:val="001F3854"/>
    <w:rsid w:val="001F74FF"/>
    <w:rsid w:val="002077E7"/>
    <w:rsid w:val="00215054"/>
    <w:rsid w:val="002249E0"/>
    <w:rsid w:val="00224EA0"/>
    <w:rsid w:val="002518EB"/>
    <w:rsid w:val="00256A5D"/>
    <w:rsid w:val="00274BA1"/>
    <w:rsid w:val="002A2853"/>
    <w:rsid w:val="002D660E"/>
    <w:rsid w:val="002E042A"/>
    <w:rsid w:val="002E337F"/>
    <w:rsid w:val="002F0057"/>
    <w:rsid w:val="00303E57"/>
    <w:rsid w:val="00315075"/>
    <w:rsid w:val="00333E8B"/>
    <w:rsid w:val="00355B7E"/>
    <w:rsid w:val="00364437"/>
    <w:rsid w:val="003869E1"/>
    <w:rsid w:val="003929F0"/>
    <w:rsid w:val="003A2801"/>
    <w:rsid w:val="003A2AB6"/>
    <w:rsid w:val="003C5D7D"/>
    <w:rsid w:val="003D47F1"/>
    <w:rsid w:val="003D5589"/>
    <w:rsid w:val="003E308C"/>
    <w:rsid w:val="003E4FC2"/>
    <w:rsid w:val="003F05BB"/>
    <w:rsid w:val="00406B05"/>
    <w:rsid w:val="00414047"/>
    <w:rsid w:val="00414B20"/>
    <w:rsid w:val="0041623B"/>
    <w:rsid w:val="00422265"/>
    <w:rsid w:val="004263B6"/>
    <w:rsid w:val="00434C33"/>
    <w:rsid w:val="00442C12"/>
    <w:rsid w:val="00446C07"/>
    <w:rsid w:val="004477A4"/>
    <w:rsid w:val="00447F9C"/>
    <w:rsid w:val="00454DF1"/>
    <w:rsid w:val="0046221C"/>
    <w:rsid w:val="00464ED7"/>
    <w:rsid w:val="00471CB2"/>
    <w:rsid w:val="0047281C"/>
    <w:rsid w:val="00474627"/>
    <w:rsid w:val="00491E43"/>
    <w:rsid w:val="00497CAC"/>
    <w:rsid w:val="004B56F2"/>
    <w:rsid w:val="004C18B4"/>
    <w:rsid w:val="004C6BD2"/>
    <w:rsid w:val="004D299F"/>
    <w:rsid w:val="004F1950"/>
    <w:rsid w:val="004F5A0F"/>
    <w:rsid w:val="00504AFC"/>
    <w:rsid w:val="00520051"/>
    <w:rsid w:val="00521412"/>
    <w:rsid w:val="00544C61"/>
    <w:rsid w:val="005577C3"/>
    <w:rsid w:val="005720C4"/>
    <w:rsid w:val="005756B5"/>
    <w:rsid w:val="00585407"/>
    <w:rsid w:val="00592DC9"/>
    <w:rsid w:val="00597F73"/>
    <w:rsid w:val="005D4ACB"/>
    <w:rsid w:val="00610B47"/>
    <w:rsid w:val="00612592"/>
    <w:rsid w:val="00626738"/>
    <w:rsid w:val="00632B64"/>
    <w:rsid w:val="00651B2F"/>
    <w:rsid w:val="00656995"/>
    <w:rsid w:val="006668F3"/>
    <w:rsid w:val="0069094E"/>
    <w:rsid w:val="006A0099"/>
    <w:rsid w:val="006C40C1"/>
    <w:rsid w:val="006C5AE6"/>
    <w:rsid w:val="006C7EAC"/>
    <w:rsid w:val="006D5EB9"/>
    <w:rsid w:val="006E3DC8"/>
    <w:rsid w:val="006F22E9"/>
    <w:rsid w:val="00716AA3"/>
    <w:rsid w:val="0071729C"/>
    <w:rsid w:val="007321EA"/>
    <w:rsid w:val="00734033"/>
    <w:rsid w:val="00737A25"/>
    <w:rsid w:val="0074292A"/>
    <w:rsid w:val="00750933"/>
    <w:rsid w:val="00760BDB"/>
    <w:rsid w:val="00765125"/>
    <w:rsid w:val="00773749"/>
    <w:rsid w:val="00782A83"/>
    <w:rsid w:val="00782FFE"/>
    <w:rsid w:val="007A5E05"/>
    <w:rsid w:val="007A75DA"/>
    <w:rsid w:val="007B14A0"/>
    <w:rsid w:val="007B169F"/>
    <w:rsid w:val="007B2512"/>
    <w:rsid w:val="007B2BE6"/>
    <w:rsid w:val="007B68B2"/>
    <w:rsid w:val="007F35DF"/>
    <w:rsid w:val="00800A42"/>
    <w:rsid w:val="00810778"/>
    <w:rsid w:val="00825191"/>
    <w:rsid w:val="00825D88"/>
    <w:rsid w:val="00852F29"/>
    <w:rsid w:val="0085557B"/>
    <w:rsid w:val="008626FD"/>
    <w:rsid w:val="0086309D"/>
    <w:rsid w:val="008660CC"/>
    <w:rsid w:val="00873925"/>
    <w:rsid w:val="00874E69"/>
    <w:rsid w:val="008877F8"/>
    <w:rsid w:val="008B6ED1"/>
    <w:rsid w:val="008C4074"/>
    <w:rsid w:val="009016B5"/>
    <w:rsid w:val="00941EE4"/>
    <w:rsid w:val="009516E6"/>
    <w:rsid w:val="009535ED"/>
    <w:rsid w:val="00956D3F"/>
    <w:rsid w:val="00965DB9"/>
    <w:rsid w:val="00980689"/>
    <w:rsid w:val="00986926"/>
    <w:rsid w:val="0099069D"/>
    <w:rsid w:val="00994DE9"/>
    <w:rsid w:val="009A2318"/>
    <w:rsid w:val="009A3CD5"/>
    <w:rsid w:val="009A4BC7"/>
    <w:rsid w:val="009A6998"/>
    <w:rsid w:val="009C593B"/>
    <w:rsid w:val="009D7CE1"/>
    <w:rsid w:val="009E6C0E"/>
    <w:rsid w:val="009F6CAC"/>
    <w:rsid w:val="00A00373"/>
    <w:rsid w:val="00A357D0"/>
    <w:rsid w:val="00A454CC"/>
    <w:rsid w:val="00A45E0C"/>
    <w:rsid w:val="00A87758"/>
    <w:rsid w:val="00A9063B"/>
    <w:rsid w:val="00A91942"/>
    <w:rsid w:val="00AA33D7"/>
    <w:rsid w:val="00AA7515"/>
    <w:rsid w:val="00AA7CA2"/>
    <w:rsid w:val="00AB2837"/>
    <w:rsid w:val="00AE03B3"/>
    <w:rsid w:val="00AE30FA"/>
    <w:rsid w:val="00AE6D2A"/>
    <w:rsid w:val="00B00D96"/>
    <w:rsid w:val="00B03689"/>
    <w:rsid w:val="00B06C31"/>
    <w:rsid w:val="00B12531"/>
    <w:rsid w:val="00B15302"/>
    <w:rsid w:val="00B20D74"/>
    <w:rsid w:val="00B34274"/>
    <w:rsid w:val="00B574D5"/>
    <w:rsid w:val="00B63D61"/>
    <w:rsid w:val="00B856A6"/>
    <w:rsid w:val="00B91445"/>
    <w:rsid w:val="00B94A39"/>
    <w:rsid w:val="00B97010"/>
    <w:rsid w:val="00C1247D"/>
    <w:rsid w:val="00C1373B"/>
    <w:rsid w:val="00C21CC2"/>
    <w:rsid w:val="00C22649"/>
    <w:rsid w:val="00C35F21"/>
    <w:rsid w:val="00C4217F"/>
    <w:rsid w:val="00C52ADB"/>
    <w:rsid w:val="00C76B72"/>
    <w:rsid w:val="00C82E86"/>
    <w:rsid w:val="00C95ABB"/>
    <w:rsid w:val="00CA2A35"/>
    <w:rsid w:val="00CA7346"/>
    <w:rsid w:val="00CB1E5F"/>
    <w:rsid w:val="00CD32CD"/>
    <w:rsid w:val="00CE18F6"/>
    <w:rsid w:val="00CF1FDB"/>
    <w:rsid w:val="00CF3157"/>
    <w:rsid w:val="00CF4500"/>
    <w:rsid w:val="00D02D78"/>
    <w:rsid w:val="00D034DB"/>
    <w:rsid w:val="00D20BB1"/>
    <w:rsid w:val="00D25ABE"/>
    <w:rsid w:val="00D27B44"/>
    <w:rsid w:val="00D41CAE"/>
    <w:rsid w:val="00D44B81"/>
    <w:rsid w:val="00D47819"/>
    <w:rsid w:val="00D85F17"/>
    <w:rsid w:val="00D86C86"/>
    <w:rsid w:val="00D95B42"/>
    <w:rsid w:val="00DA4A2E"/>
    <w:rsid w:val="00DB4933"/>
    <w:rsid w:val="00DC3DDF"/>
    <w:rsid w:val="00DC7C89"/>
    <w:rsid w:val="00DF445F"/>
    <w:rsid w:val="00E102B2"/>
    <w:rsid w:val="00E17767"/>
    <w:rsid w:val="00E25E40"/>
    <w:rsid w:val="00E31609"/>
    <w:rsid w:val="00E341A4"/>
    <w:rsid w:val="00E37AB2"/>
    <w:rsid w:val="00E446E1"/>
    <w:rsid w:val="00E50421"/>
    <w:rsid w:val="00E51822"/>
    <w:rsid w:val="00E539AA"/>
    <w:rsid w:val="00E75BB4"/>
    <w:rsid w:val="00E85E6C"/>
    <w:rsid w:val="00EA2229"/>
    <w:rsid w:val="00EA6B43"/>
    <w:rsid w:val="00EA7F92"/>
    <w:rsid w:val="00EB6AEB"/>
    <w:rsid w:val="00EE4A72"/>
    <w:rsid w:val="00F045E6"/>
    <w:rsid w:val="00F20F44"/>
    <w:rsid w:val="00F25262"/>
    <w:rsid w:val="00F320FD"/>
    <w:rsid w:val="00F5787A"/>
    <w:rsid w:val="00F618AC"/>
    <w:rsid w:val="00F947C9"/>
    <w:rsid w:val="00F97436"/>
    <w:rsid w:val="00FA6B6C"/>
    <w:rsid w:val="00FA74E9"/>
    <w:rsid w:val="00FA7B0E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7AB26-477F-48D4-8C05-35291AF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1077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1077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10778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81077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0778"/>
    <w:pPr>
      <w:ind w:left="720"/>
      <w:contextualSpacing/>
    </w:pPr>
  </w:style>
  <w:style w:type="table" w:styleId="Tabelacomgrelha">
    <w:name w:val="Table Grid"/>
    <w:basedOn w:val="Tabelanormal"/>
    <w:uiPriority w:val="39"/>
    <w:rsid w:val="0081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ter"/>
    <w:uiPriority w:val="10"/>
    <w:qFormat/>
    <w:rsid w:val="00256A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56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4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1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KISS_principl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3B17-DC15-4AE3-A142-1397A09B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4144</Characters>
  <Application>Microsoft Office Word</Application>
  <DocSecurity>0</DocSecurity>
  <Lines>518</Lines>
  <Paragraphs>254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Licinio Mano</dc:creator>
  <cp:keywords/>
  <dc:description/>
  <cp:lastModifiedBy>Licinio Mano</cp:lastModifiedBy>
  <cp:revision>3</cp:revision>
  <dcterms:created xsi:type="dcterms:W3CDTF">2014-08-25T13:42:00Z</dcterms:created>
  <dcterms:modified xsi:type="dcterms:W3CDTF">2014-08-25T13:43:00Z</dcterms:modified>
</cp:coreProperties>
</file>